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594" w:rsidRPr="003E15EB" w:rsidRDefault="00596594" w:rsidP="0059659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</w:rPr>
        <w:t xml:space="preserve">Рабочая программа кружка «Умницы и умники» </w:t>
      </w:r>
    </w:p>
    <w:p w:rsidR="00596594" w:rsidRPr="003E15EB" w:rsidRDefault="00596594" w:rsidP="0059659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</w:rPr>
        <w:t>4 класс</w:t>
      </w:r>
    </w:p>
    <w:p w:rsidR="00596594" w:rsidRPr="003E15EB" w:rsidRDefault="00596594" w:rsidP="0059659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596594" w:rsidRPr="003E15EB" w:rsidRDefault="00596594" w:rsidP="0059659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Рабочая программа по внеурочной деятельности (</w:t>
      </w:r>
      <w:proofErr w:type="spell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общеинтеллектуальное</w:t>
      </w:r>
      <w:proofErr w:type="spell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направление) «Юные умники и умницы» составлена на основе ФГОС НОО, примерной   программы факультативного курса «Развитие познавательных способностей»  (РПС).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На изучение  курса по внеурочной деятельности «Развитие познавательных способностей»  (РПС) «Юные умники и умницы» в 4 классе отводится 1 час в неделю.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Современное начальное образование ставит своей главной целью развитие личности ребёнка.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В концепции федеральных государственных стандартов второго поколения в качестве конечного результата образовательной деятельности российской школы фиксируется портрет выпускника начальной школы, в котором важнейшее место отводится творческим качествам ребёнка: «Любознательный, интересующийся, активно познающий мир; умеющий учиться, способный к организации собственной деятельности…»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Цель внеурочной деятельности</w:t>
      </w: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: создание условий для  проявления и развития ребенком своих интересов на основе свободного выбора, постижения духовно-нравственных ценностей и  культурных традиций.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Заинтересованность школы в решении проблемы внеурочной деятельности (ВУД) объясняется не только включением ее в учебный план 1- 4 классов, но и новым взглядом на образовательные результаты. Если предметные результаты достигаются в процессе освоения школьных дисциплин,  то в достижении </w:t>
      </w:r>
      <w:proofErr w:type="spell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, а особенно личностных результатов – ценностей, ориентиров, потребностей, интересов человека, удельный вес внеурочной деятельности гораздо выше, так как   ученик выбирает ее исходя из своих интересов, мотивов.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Общешкольные дела по программе воспитательной системы включены в общую годовую циклограмму и являются компонентом  внеурочной деятельности.   Подготовка к участию и участие в общешкольном мероприятии позволяют ребенку овладевать универсальными способами деятельности (компетенциями) и демонстрировать уровень  их развития. Участие ребенка в общешкольных делах осуществляется на добровольной основе, в соответствии с интересами и склонностями.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Курс «РПС» (Развитие познавательных способностей) нацелен на формирование у учащихся вышеуказанных качеств выпускника начальной школы.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Основная</w:t>
      </w:r>
      <w:r w:rsidRPr="003E15E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 цель </w:t>
      </w:r>
      <w:r w:rsidRPr="003E15EB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курса</w:t>
      </w:r>
      <w:r w:rsidRPr="003E15E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: </w:t>
      </w: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интеллектуально-творческого потенциала личности ребёнка через систему коррекционно-развивающих упражнений.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целью определяются конкретные </w:t>
      </w:r>
      <w:r w:rsidRPr="003E15E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задачи </w:t>
      </w:r>
      <w:r w:rsidRPr="003E15EB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курса</w:t>
      </w: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596594" w:rsidRPr="003E15EB" w:rsidRDefault="00596594" w:rsidP="0059659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познавательных способностей младших школьников.</w:t>
      </w:r>
    </w:p>
    <w:p w:rsidR="00596594" w:rsidRPr="003E15EB" w:rsidRDefault="00596594" w:rsidP="0059659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творческих способностей младших школьников.</w:t>
      </w:r>
    </w:p>
    <w:p w:rsidR="00596594" w:rsidRPr="003E15EB" w:rsidRDefault="00596594" w:rsidP="0059659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Расширение кругозора учащихся.</w:t>
      </w:r>
    </w:p>
    <w:p w:rsidR="00596594" w:rsidRPr="003E15EB" w:rsidRDefault="00596594" w:rsidP="0059659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эмоционально-волевой сферы детей.</w:t>
      </w:r>
    </w:p>
    <w:p w:rsidR="00596594" w:rsidRPr="003E15EB" w:rsidRDefault="00596594" w:rsidP="0059659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стремления учащихся к личностному росту.</w:t>
      </w:r>
    </w:p>
    <w:p w:rsidR="00596594" w:rsidRPr="003E15EB" w:rsidRDefault="00596594" w:rsidP="00596594">
      <w:pPr>
        <w:spacing w:after="0" w:line="240" w:lineRule="auto"/>
        <w:ind w:firstLine="142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Курс «РПС» представляет собой комплекс специально разработанных занятий, сочетающих в себе коррекционно - развивающие упражнения с разнообразным познавательным материалом. </w:t>
      </w:r>
      <w:proofErr w:type="gram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Это совокупность обеспечивает как развитие познавательных потребностей учащихся, так и их психических качеств: всех видов памяти, внимания, наблюдательности, быстроты реакции, воображения, речи, пространственного восприятия и сенсомоторной координации, коммуникабельности, таких способностей мышления, как анализ, синтез, исключение лишнего, обобщение, классификация, установление логических связей, способность к конструированию.</w:t>
      </w:r>
      <w:proofErr w:type="gramEnd"/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Курс «РПС» ориентирован на детей от 6 до 10 лет, рассчитан на 34 занятия.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Содержание курса: </w:t>
      </w: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интегрированные задания из различных областей знаний: русского языка, литературы,  математики, окружающего мира. Тематические занятия, поданные в игровой форме, способствуют непринуждённой коррекции и развитию умственных качеств учащихся, формированию </w:t>
      </w:r>
      <w:proofErr w:type="spell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общеинтеллектуальных</w:t>
      </w:r>
      <w:proofErr w:type="spell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умений, расширению кругозора, развитию познавательных способностей и в конечном итоге – достижению хороших результатов в учёбе.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eastAsia="ru-RU"/>
        </w:rPr>
        <w:t>Рекомендуемые способы стимулирования творческой активности школьников на занятиях курса «РПС»:</w:t>
      </w:r>
    </w:p>
    <w:p w:rsidR="00596594" w:rsidRPr="003E15EB" w:rsidRDefault="00596594" w:rsidP="00596594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благоприятной атмосферы. Доброжелательность со стороны педагога, его отказ от высказывания критики в адрес ребёнка.</w:t>
      </w:r>
    </w:p>
    <w:p w:rsidR="00596594" w:rsidRPr="003E15EB" w:rsidRDefault="00596594" w:rsidP="00596594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Безотметочная</w:t>
      </w:r>
      <w:proofErr w:type="spell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система обучения</w:t>
      </w:r>
    </w:p>
    <w:p w:rsidR="00596594" w:rsidRPr="003E15EB" w:rsidRDefault="00596594" w:rsidP="00596594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Обогащение окружающей ребёнка среды разнообразными новыми для него предметами с целью развития его любознательности.</w:t>
      </w:r>
    </w:p>
    <w:p w:rsidR="00596594" w:rsidRPr="003E15EB" w:rsidRDefault="00596594" w:rsidP="00596594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Поощрение высказывания оригинальных идей.</w:t>
      </w:r>
    </w:p>
    <w:p w:rsidR="00596594" w:rsidRPr="003E15EB" w:rsidRDefault="00596594" w:rsidP="00596594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Широкое использование вопросов раскрытого, многозначного типа.</w:t>
      </w:r>
    </w:p>
    <w:p w:rsidR="00596594" w:rsidRPr="003E15EB" w:rsidRDefault="00596594" w:rsidP="00596594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Использование педагогом личного примера – творческого подхода к решению проблемы.</w:t>
      </w:r>
    </w:p>
    <w:p w:rsidR="00596594" w:rsidRPr="003E15EB" w:rsidRDefault="00596594" w:rsidP="00596594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Предоставление детям возможности активно задавать вопросы.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Ожидаемые результаты</w:t>
      </w:r>
    </w:p>
    <w:p w:rsidR="00596594" w:rsidRPr="003E15EB" w:rsidRDefault="00596594" w:rsidP="00596594">
      <w:pPr>
        <w:numPr>
          <w:ilvl w:val="0"/>
          <w:numId w:val="3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Увеличение числа детей, охваченных организованным  досугом;</w:t>
      </w:r>
    </w:p>
    <w:p w:rsidR="00596594" w:rsidRPr="003E15EB" w:rsidRDefault="00596594" w:rsidP="00596594">
      <w:pPr>
        <w:numPr>
          <w:ilvl w:val="0"/>
          <w:numId w:val="3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 воспитание уважительного отношения к своему городу, школе,    чувства гордости за свою страну;</w:t>
      </w:r>
    </w:p>
    <w:p w:rsidR="00596594" w:rsidRPr="003E15EB" w:rsidRDefault="00596594" w:rsidP="00596594">
      <w:pPr>
        <w:numPr>
          <w:ilvl w:val="0"/>
          <w:numId w:val="3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воспитание у детей толерантности, навыков здорового образа жизни; формирование  чувства гражданственности и патриотизма, правовой культуры, осознанного отношения к профессиональному самоопределению;</w:t>
      </w:r>
    </w:p>
    <w:p w:rsidR="00596594" w:rsidRPr="003E15EB" w:rsidRDefault="00596594" w:rsidP="00596594">
      <w:pPr>
        <w:numPr>
          <w:ilvl w:val="0"/>
          <w:numId w:val="3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социальной культуры учащихся через систему ученического самоуправления и реализация, в конечном счете, основной цели программы – достижение учащимися необходимого для жизни в обществе социального опыта и формирование в них принимаемой обществом системы ценностей.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Универсальные учебные действия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Коммуникативные УУД:</w:t>
      </w:r>
      <w:r w:rsidRPr="003E15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 </w:t>
      </w: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умение слышать и слушать партнёра, уважать своё и чужое мнение, учитывать позиции всех участников общения и сотрудничества; умение планировать и реализовывать совместную </w:t>
      </w:r>
      <w:proofErr w:type="gram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деятельность</w:t>
      </w:r>
      <w:proofErr w:type="gram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в позиции лидера, так и в позиции рядового участника умение разрешать конфликты на основе договорённости</w:t>
      </w:r>
      <w:r w:rsidRPr="003E15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 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Регулятивные УУД: умение </w:t>
      </w:r>
      <w:proofErr w:type="spell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классификацировать</w:t>
      </w:r>
      <w:proofErr w:type="spell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 объекты, ситуации, явления по различным основаниям под руководством учителя; </w:t>
      </w:r>
      <w:proofErr w:type="spell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установливать</w:t>
      </w:r>
      <w:proofErr w:type="spell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причинно-следственные связи, прогнозировать, выделять противоположные признаки объекта, преодолевать  психологическую инерцию мышления.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Познавательные УУД:</w:t>
      </w: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 развитие любознательности, инициативы в учении и познавательной активности, умения ставить вопросы и находить ответы; планирование своих действий под руководством учителя; приобщение к исследовательской и проектной работе. Умение делать выводы и обобщения.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Личностные УУД:</w:t>
      </w: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доброжелательность, доверие и внимание к людям, готовность к сотрудничеству и дружбе; способность к </w:t>
      </w:r>
      <w:proofErr w:type="spell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эмпатии</w:t>
      </w:r>
      <w:proofErr w:type="spell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сопереживанию, эмоционально-нравственной отзывчивости на основе развития стремления к восприятию чу</w:t>
      </w:r>
      <w:proofErr w:type="gram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вств др</w:t>
      </w:r>
      <w:proofErr w:type="gram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угих людей и экспрессии эмоций.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Материально-техническое, учебно-методическое и информационное обеспечение курса «РПС»</w:t>
      </w:r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eastAsia="ru-RU"/>
        </w:rPr>
        <w:t>Книгопечатная продукция</w:t>
      </w:r>
    </w:p>
    <w:p w:rsidR="00596594" w:rsidRPr="003E15EB" w:rsidRDefault="00596594" w:rsidP="00596594">
      <w:pPr>
        <w:numPr>
          <w:ilvl w:val="0"/>
          <w:numId w:val="4"/>
        </w:numPr>
        <w:tabs>
          <w:tab w:val="num" w:pos="0"/>
        </w:tabs>
        <w:spacing w:after="0" w:line="240" w:lineRule="auto"/>
        <w:ind w:left="0" w:firstLine="90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36 занятий для будущих отличников: Рабочая тетрадь для 4 класса в 2-х частях / Л.В. </w:t>
      </w:r>
      <w:proofErr w:type="spell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Мищенкова</w:t>
      </w:r>
      <w:proofErr w:type="spell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.- М.: Издательство РОСТ, 2012. – </w:t>
      </w:r>
      <w:proofErr w:type="gram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(Юным умникам и умницам.</w:t>
      </w:r>
      <w:proofErr w:type="gramEnd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Курс «РПС» для массовой школы).</w:t>
      </w:r>
      <w:proofErr w:type="gramEnd"/>
    </w:p>
    <w:p w:rsidR="00596594" w:rsidRPr="003E15EB" w:rsidRDefault="00596594" w:rsidP="0059659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eastAsia="ru-RU"/>
        </w:rPr>
        <w:t>Технические средства</w:t>
      </w:r>
    </w:p>
    <w:p w:rsidR="00596594" w:rsidRPr="003E15EB" w:rsidRDefault="00596594" w:rsidP="00596594">
      <w:pPr>
        <w:numPr>
          <w:ilvl w:val="0"/>
          <w:numId w:val="5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Классная доска с набором приспособлений для крепления таблиц, постеров и картинок.</w:t>
      </w:r>
    </w:p>
    <w:p w:rsidR="00596594" w:rsidRPr="003E15EB" w:rsidRDefault="00596594" w:rsidP="0059659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Настенная доска  с набором приспособлений для крепления картинок.</w:t>
      </w:r>
    </w:p>
    <w:p w:rsidR="00596594" w:rsidRPr="003E15EB" w:rsidRDefault="00596594" w:rsidP="0059659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Компьютер</w:t>
      </w:r>
    </w:p>
    <w:p w:rsidR="00596594" w:rsidRPr="003E15EB" w:rsidRDefault="00596594" w:rsidP="0059659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Мультимедийный проектор.</w:t>
      </w:r>
    </w:p>
    <w:p w:rsidR="00596594" w:rsidRPr="003E15EB" w:rsidRDefault="00596594" w:rsidP="0059659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Интерактивная доска.</w:t>
      </w:r>
    </w:p>
    <w:p w:rsidR="00596594" w:rsidRPr="003E15EB" w:rsidRDefault="00596594" w:rsidP="0059659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Видеофильмы, соответствующие тематике программы по развитию речи.</w:t>
      </w:r>
    </w:p>
    <w:p w:rsidR="00596594" w:rsidRPr="003E15EB" w:rsidRDefault="00596594" w:rsidP="0059659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sz w:val="24"/>
          <w:szCs w:val="24"/>
          <w:lang w:eastAsia="ru-RU"/>
        </w:rPr>
        <w:t>Мультимедийные (цифровые) образовательные ресурсы, соответствующие тематике программы по развитию речи.</w:t>
      </w:r>
    </w:p>
    <w:p w:rsidR="00596594" w:rsidRPr="003E15EB" w:rsidRDefault="00596594" w:rsidP="00596594">
      <w:pPr>
        <w:spacing w:after="0" w:line="240" w:lineRule="auto"/>
        <w:ind w:left="900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6594" w:rsidRPr="003E15EB" w:rsidRDefault="00596594" w:rsidP="0059659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</w:rPr>
        <w:t>Тематический план:</w:t>
      </w:r>
    </w:p>
    <w:p w:rsidR="00596594" w:rsidRPr="003E15EB" w:rsidRDefault="00596594" w:rsidP="0059659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8983" w:type="dxa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28"/>
        <w:gridCol w:w="955"/>
      </w:tblGrid>
      <w:tr w:rsidR="00596594" w:rsidRPr="003E15EB" w:rsidTr="00EA575C">
        <w:trPr>
          <w:trHeight w:val="661"/>
        </w:trPr>
        <w:tc>
          <w:tcPr>
            <w:tcW w:w="8028" w:type="dxa"/>
            <w:vAlign w:val="center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955" w:type="dxa"/>
            <w:vAlign w:val="center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Кол-</w:t>
            </w:r>
            <w:bookmarkStart w:id="0" w:name="_GoBack"/>
            <w:bookmarkEnd w:id="0"/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во часов</w:t>
            </w:r>
          </w:p>
        </w:tc>
      </w:tr>
      <w:tr w:rsidR="00596594" w:rsidRPr="003E15EB" w:rsidTr="00EA575C">
        <w:tc>
          <w:tcPr>
            <w:tcW w:w="8028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 класс:</w:t>
            </w:r>
          </w:p>
        </w:tc>
        <w:tc>
          <w:tcPr>
            <w:tcW w:w="955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96594" w:rsidRPr="003E15EB" w:rsidTr="00EA575C">
        <w:tc>
          <w:tcPr>
            <w:tcW w:w="8028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Развитие быстроты реакции. Задания повышенной сложности. Развитие умения решать нестандартные  задачи.</w:t>
            </w:r>
          </w:p>
        </w:tc>
        <w:tc>
          <w:tcPr>
            <w:tcW w:w="955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96594" w:rsidRPr="003E15EB" w:rsidTr="00EA575C">
        <w:tc>
          <w:tcPr>
            <w:tcW w:w="8028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Развитие концентрации внимания. Совершенствование мыслительных операций. Нестандартные задачи.</w:t>
            </w:r>
          </w:p>
        </w:tc>
        <w:tc>
          <w:tcPr>
            <w:tcW w:w="955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96594" w:rsidRPr="003E15EB" w:rsidTr="00EA575C">
        <w:tc>
          <w:tcPr>
            <w:tcW w:w="8028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 xml:space="preserve">Тренировка внимания. </w:t>
            </w:r>
            <w:r w:rsidRPr="003E15EB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Совершенствование мыслительных операций. Развитие умения решать нестандартные  задачи.</w:t>
            </w:r>
          </w:p>
        </w:tc>
        <w:tc>
          <w:tcPr>
            <w:tcW w:w="955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96594" w:rsidRPr="003E15EB" w:rsidTr="00EA575C">
        <w:tc>
          <w:tcPr>
            <w:tcW w:w="8028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>Тренировка слуховой памяти</w:t>
            </w:r>
            <w:r w:rsidRPr="003E15EB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 xml:space="preserve">. </w:t>
            </w:r>
            <w:r w:rsidRPr="003E15EB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Совершенствование мыслительных операций. Развитие умения решать нестандартные  задачи.</w:t>
            </w:r>
          </w:p>
        </w:tc>
        <w:tc>
          <w:tcPr>
            <w:tcW w:w="955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96594" w:rsidRPr="003E15EB" w:rsidTr="00EA575C">
        <w:tc>
          <w:tcPr>
            <w:tcW w:w="8028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зрительной памяти. </w:t>
            </w:r>
            <w:r w:rsidRPr="003E15EB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Совершенствование мыслительных операций. Развитие умения решать нестандартные  задачи.</w:t>
            </w:r>
          </w:p>
        </w:tc>
        <w:tc>
          <w:tcPr>
            <w:tcW w:w="955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96594" w:rsidRPr="003E15EB" w:rsidTr="00EA575C">
        <w:tc>
          <w:tcPr>
            <w:tcW w:w="8028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логического мышления. Поиск закономерностей. </w:t>
            </w:r>
            <w:r w:rsidRPr="003E15EB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Развитие умения решать нестандартные  задачи.</w:t>
            </w:r>
          </w:p>
        </w:tc>
        <w:tc>
          <w:tcPr>
            <w:tcW w:w="955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96594" w:rsidRPr="003E15EB" w:rsidTr="00EA575C">
        <w:tc>
          <w:tcPr>
            <w:tcW w:w="8028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воображения. Развитие наглядно-образного мышления. Задания по перекладыванию спичек. Ребусы.</w:t>
            </w:r>
          </w:p>
        </w:tc>
        <w:tc>
          <w:tcPr>
            <w:tcW w:w="955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96594" w:rsidRPr="003E15EB" w:rsidTr="00EA575C">
        <w:tc>
          <w:tcPr>
            <w:tcW w:w="8028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55" w:type="dxa"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</w:tr>
    </w:tbl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Содержание программы</w:t>
      </w:r>
    </w:p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 класс (34 ч)</w:t>
      </w:r>
    </w:p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Задания повышенной сложности (5 ч)</w:t>
      </w:r>
    </w:p>
    <w:p w:rsidR="00596594" w:rsidRPr="003E15EB" w:rsidRDefault="00596594" w:rsidP="00596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z w:val="24"/>
          <w:szCs w:val="24"/>
        </w:rPr>
        <w:t>Курс РПС в 4 классе продолжает развивать и тренировать основные психические механизмы, лежащие в основе познавательных способностей детей. Но так как учащиеся занимаются по этому курсу четвёртый год, все больше внимания теперь уделяется логически-поисковым, частично-поисковым задачам. Большое внимание уделяется решению нестандартных задач.</w:t>
      </w:r>
    </w:p>
    <w:p w:rsidR="00596594" w:rsidRPr="003E15EB" w:rsidRDefault="00596594" w:rsidP="00596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Выполняя логически-поисковые задания, которые обеспечивают преемственность перехода от простых формально-логических действий к </w:t>
      </w:r>
      <w:proofErr w:type="gramStart"/>
      <w:r w:rsidRPr="003E15EB">
        <w:rPr>
          <w:rFonts w:ascii="Times New Roman" w:eastAsia="Calibri" w:hAnsi="Times New Roman" w:cs="Times New Roman"/>
          <w:color w:val="000000"/>
          <w:sz w:val="24"/>
          <w:szCs w:val="24"/>
        </w:rPr>
        <w:t>сложным</w:t>
      </w:r>
      <w:proofErr w:type="gramEnd"/>
      <w:r w:rsidRPr="003E15EB">
        <w:rPr>
          <w:rFonts w:ascii="Times New Roman" w:eastAsia="Calibri" w:hAnsi="Times New Roman" w:cs="Times New Roman"/>
          <w:color w:val="000000"/>
          <w:sz w:val="24"/>
          <w:szCs w:val="24"/>
        </w:rPr>
        <w:t>, от заданий на репродукцию и запоминание - к истинно творческим, дети учатся производить анализ и синтез, сравнение и классификацию, строить индуктивные и дедуктивные умозаключения. Только тогда можно рассчитывать на то, что ошибки в выполнении умственных действий или исчезнут, или будут сведены к минимуму, а процесс мышления школьника будет отвечать щелям и задачам обучения.</w:t>
      </w:r>
    </w:p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Нестандартные задачи (5 ч)</w:t>
      </w:r>
    </w:p>
    <w:p w:rsidR="00596594" w:rsidRPr="003E15EB" w:rsidRDefault="00596594" w:rsidP="00596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E15E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Решение нестандартных задач формирует познавательную (активность, мыслительные и исследовательские умения, привычку вдумываться в слово.</w:t>
      </w:r>
      <w:proofErr w:type="gramEnd"/>
      <w:r w:rsidRPr="003E15E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Большинство задач не имеет однозначного решения. Это способствует развитию гибкости, оригинальности и широты мышления - то есть развитию творческих способностей у детей.</w:t>
      </w:r>
    </w:p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Тренировка внимания (5 ч)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sz w:val="24"/>
          <w:szCs w:val="24"/>
        </w:rPr>
        <w:t>Материал, включенный в рабочие тетради, ставит своей целью совершенствование различных сторон внимания и увеличение объема произвольного внимания детей. Однако уровень трудности з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аданий значительно возрастает. </w:t>
      </w:r>
    </w:p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Тренировка слуховой памяти (5 ч)</w:t>
      </w:r>
    </w:p>
    <w:p w:rsidR="00596594" w:rsidRPr="003E15EB" w:rsidRDefault="00596594" w:rsidP="00596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z w:val="24"/>
          <w:szCs w:val="24"/>
        </w:rPr>
        <w:t>Также в четвертом классе вводится большое количество разнообразных занимательных заданий и упражнений, в процессе выполнения которых у ребёнка не только формируются лингвистические знания, умения и навыки, но одновременно вырабатывается и совершенствуется ряд интеллектуальных качеств, таких как: словесно-логическое мышление, внимание, память, воображение, наблюдательность, речевые способности. Эти упражнения воспитывают у учащихся познавательный интерес к родному языку.</w:t>
      </w:r>
    </w:p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Тренировка зрительной памяти (5 ч)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sz w:val="24"/>
          <w:szCs w:val="24"/>
        </w:rPr>
        <w:t>Для развития внимания и зрительной памяти в каждое заня</w:t>
      </w:r>
      <w:r>
        <w:rPr>
          <w:rFonts w:ascii="Times New Roman" w:eastAsia="Calibri" w:hAnsi="Times New Roman" w:cs="Times New Roman"/>
          <w:sz w:val="24"/>
          <w:szCs w:val="24"/>
        </w:rPr>
        <w:t>тие включен зрительный диктант.</w:t>
      </w:r>
    </w:p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Поиск закономерностей (5 ч)</w:t>
      </w:r>
    </w:p>
    <w:p w:rsidR="00596594" w:rsidRPr="003E15EB" w:rsidRDefault="00596594" w:rsidP="00596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z w:val="24"/>
          <w:szCs w:val="24"/>
        </w:rPr>
        <w:t>Частично-поисковая задача содержит такой вид задания, в процессе выполнения которого учащиеся, как правило, самостоятельно или при незначительной помощи учителя открывают для себя знания и способы их добывания.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 конкретным частично-поисковым задачам относятся, например, такие задания, как нахождение закономерностей, нахождение принципа группировки и расположения приведённых слов, цифр, явлений; подбор возможно большего количества примеров к какому-либо положению; нахождение нескольких вариантов ответа на один и тот же вопрос; нахождение наиболее рационального способа решения; усовершенствование какого-либо задания и другие. </w:t>
      </w:r>
    </w:p>
    <w:p w:rsidR="00596594" w:rsidRPr="003F15E8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z w:val="24"/>
          <w:szCs w:val="24"/>
        </w:rPr>
        <w:t>Так как большинство школьных задач решается по определенному алгоритму, зачастую приводимому учителем в готовом виде, то в одних случаях возникает ситуация бездумного, автоматического подхода учащихся к их решению, в других - растерянность при встрече с задачей, имеющей необычное, нестандартное условие. Вот почему удельный вес заданий на развитие мышления заметно возрастает в 4 классе, а сами задания становятся б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олее разнообразными и трудными.</w:t>
      </w:r>
    </w:p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Задания по перекладыванию спичек. Ребусы (5 ч)</w:t>
      </w:r>
    </w:p>
    <w:p w:rsidR="00596594" w:rsidRPr="003E15EB" w:rsidRDefault="00596594" w:rsidP="00596594">
      <w:pPr>
        <w:shd w:val="clear" w:color="auto" w:fill="FFFFFF"/>
        <w:spacing w:after="0" w:line="240" w:lineRule="auto"/>
        <w:ind w:left="34" w:firstLine="675"/>
        <w:contextualSpacing/>
        <w:jc w:val="both"/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pacing w:val="5"/>
          <w:sz w:val="24"/>
          <w:szCs w:val="24"/>
        </w:rPr>
        <w:t xml:space="preserve">Развитие воображения построено в основном на материале, </w:t>
      </w:r>
      <w:r w:rsidRPr="003E15EB"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  <w:t xml:space="preserve">включающем задания геометрического характера: </w:t>
      </w:r>
    </w:p>
    <w:p w:rsidR="00596594" w:rsidRPr="003E15EB" w:rsidRDefault="00596594" w:rsidP="00596594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E15EB"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  <w:t>дорисовывание</w:t>
      </w:r>
      <w:proofErr w:type="spellEnd"/>
      <w:r w:rsidRPr="003E15EB"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  <w:t xml:space="preserve"> несложных композиций из геометричес</w:t>
      </w:r>
      <w:r w:rsidRPr="003E15EB">
        <w:rPr>
          <w:rFonts w:ascii="Times New Roman" w:eastAsia="Calibri" w:hAnsi="Times New Roman" w:cs="Times New Roman"/>
          <w:color w:val="000000"/>
          <w:spacing w:val="5"/>
          <w:sz w:val="24"/>
          <w:szCs w:val="24"/>
        </w:rPr>
        <w:t>ких тел или линий, не изображающих ничего конкретного, до какого-либо изображения;</w:t>
      </w:r>
    </w:p>
    <w:p w:rsidR="00596594" w:rsidRPr="003E15EB" w:rsidRDefault="00596594" w:rsidP="00596594">
      <w:pPr>
        <w:widowControl w:val="0"/>
        <w:numPr>
          <w:ilvl w:val="0"/>
          <w:numId w:val="6"/>
        </w:numPr>
        <w:shd w:val="clear" w:color="auto" w:fill="FFFFFF"/>
        <w:tabs>
          <w:tab w:val="left" w:pos="533"/>
          <w:tab w:val="num" w:pos="1134"/>
        </w:tabs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выбор фигуры нужной формы для восстановления целого; </w:t>
      </w:r>
    </w:p>
    <w:p w:rsidR="00596594" w:rsidRPr="003E15EB" w:rsidRDefault="00596594" w:rsidP="00596594">
      <w:pPr>
        <w:widowControl w:val="0"/>
        <w:numPr>
          <w:ilvl w:val="0"/>
          <w:numId w:val="6"/>
        </w:numPr>
        <w:shd w:val="clear" w:color="auto" w:fill="FFFFFF"/>
        <w:tabs>
          <w:tab w:val="left" w:pos="533"/>
          <w:tab w:val="num" w:pos="1134"/>
        </w:tabs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вычерчивание уникурсальных фигур (фигур, которые надо</w:t>
      </w:r>
      <w:r w:rsidRPr="003E15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5EB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начертить, не отрывая карандаша от бумаги и не проводя одну </w:t>
      </w:r>
      <w:r w:rsidRPr="003E15EB">
        <w:rPr>
          <w:rFonts w:ascii="Times New Roman" w:eastAsia="Calibri" w:hAnsi="Times New Roman" w:cs="Times New Roman"/>
          <w:color w:val="000000"/>
          <w:spacing w:val="5"/>
          <w:sz w:val="24"/>
          <w:szCs w:val="24"/>
        </w:rPr>
        <w:t>и ту же линию дважды);</w:t>
      </w:r>
    </w:p>
    <w:p w:rsidR="00596594" w:rsidRPr="003E15EB" w:rsidRDefault="00596594" w:rsidP="00596594">
      <w:pPr>
        <w:widowControl w:val="0"/>
        <w:numPr>
          <w:ilvl w:val="0"/>
          <w:numId w:val="6"/>
        </w:numPr>
        <w:shd w:val="clear" w:color="auto" w:fill="FFFFFF"/>
        <w:tabs>
          <w:tab w:val="num" w:pos="1134"/>
        </w:tabs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  <w:t xml:space="preserve">выбор пары идентичных фигур сложной конфигурации; </w:t>
      </w:r>
    </w:p>
    <w:p w:rsidR="00596594" w:rsidRPr="003E15EB" w:rsidRDefault="00596594" w:rsidP="00596594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  <w:t>выделение из общего рисунка заданных фигур с целью выявления замаскированного рисунка;</w:t>
      </w:r>
    </w:p>
    <w:p w:rsidR="00596594" w:rsidRPr="003E15EB" w:rsidRDefault="00596594" w:rsidP="00596594">
      <w:pPr>
        <w:widowControl w:val="0"/>
        <w:numPr>
          <w:ilvl w:val="0"/>
          <w:numId w:val="6"/>
        </w:numPr>
        <w:shd w:val="clear" w:color="auto" w:fill="FFFFFF"/>
        <w:tabs>
          <w:tab w:val="num" w:pos="1134"/>
        </w:tabs>
        <w:autoSpaceDE w:val="0"/>
        <w:autoSpaceDN w:val="0"/>
        <w:adjustRightInd w:val="0"/>
        <w:spacing w:after="0" w:line="240" w:lineRule="auto"/>
        <w:ind w:left="1134" w:right="58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  <w:t>деление фигуры на несколько заданных фигур и построе</w:t>
      </w:r>
      <w:r w:rsidRPr="003E15EB"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  <w:softHyphen/>
        <w:t xml:space="preserve">ние заданной фигуры из нескольких частей, выбираемых из </w:t>
      </w:r>
      <w:r w:rsidRPr="003E15EB">
        <w:rPr>
          <w:rFonts w:ascii="Times New Roman" w:eastAsia="Calibri" w:hAnsi="Times New Roman" w:cs="Times New Roman"/>
          <w:color w:val="000000"/>
          <w:spacing w:val="5"/>
          <w:sz w:val="24"/>
          <w:szCs w:val="24"/>
        </w:rPr>
        <w:t>множества данных;</w:t>
      </w:r>
    </w:p>
    <w:p w:rsidR="00596594" w:rsidRPr="003E15EB" w:rsidRDefault="00596594" w:rsidP="00596594">
      <w:pPr>
        <w:widowControl w:val="0"/>
        <w:numPr>
          <w:ilvl w:val="0"/>
          <w:numId w:val="6"/>
        </w:numPr>
        <w:shd w:val="clear" w:color="auto" w:fill="FFFFFF"/>
        <w:tabs>
          <w:tab w:val="left" w:pos="571"/>
          <w:tab w:val="num" w:pos="1134"/>
        </w:tabs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  <w:t>складывание и перекладывание спичек с целью составлени</w:t>
      </w:r>
      <w:r w:rsidRPr="003E15EB">
        <w:rPr>
          <w:rFonts w:ascii="Times New Roman" w:eastAsia="Calibri" w:hAnsi="Times New Roman" w:cs="Times New Roman"/>
          <w:color w:val="000000"/>
          <w:spacing w:val="7"/>
          <w:sz w:val="24"/>
          <w:szCs w:val="24"/>
        </w:rPr>
        <w:t>я заданных фигур.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  <w:lastRenderedPageBreak/>
        <w:t xml:space="preserve">Совершенствованию воображения способствует и работа с </w:t>
      </w:r>
      <w:r w:rsidRPr="003E15EB">
        <w:rPr>
          <w:rFonts w:ascii="Times New Roman" w:eastAsia="Calibri" w:hAnsi="Times New Roman" w:cs="Times New Roman"/>
          <w:color w:val="000000"/>
          <w:spacing w:val="5"/>
          <w:sz w:val="24"/>
          <w:szCs w:val="24"/>
        </w:rPr>
        <w:t xml:space="preserve">изографами (слова записаны буквами, расположение которых </w:t>
      </w:r>
      <w:r w:rsidRPr="003E15E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напоминает изображение того предмета, о котором идёт речь) </w:t>
      </w:r>
      <w:r w:rsidRPr="003E15EB">
        <w:rPr>
          <w:rFonts w:ascii="Times New Roman" w:eastAsia="Calibri" w:hAnsi="Times New Roman" w:cs="Times New Roman"/>
          <w:color w:val="000000"/>
          <w:spacing w:val="5"/>
          <w:sz w:val="24"/>
          <w:szCs w:val="24"/>
        </w:rPr>
        <w:t xml:space="preserve">и </w:t>
      </w:r>
      <w:proofErr w:type="spellStart"/>
      <w:r w:rsidRPr="003E15EB">
        <w:rPr>
          <w:rFonts w:ascii="Times New Roman" w:eastAsia="Calibri" w:hAnsi="Times New Roman" w:cs="Times New Roman"/>
          <w:color w:val="000000"/>
          <w:spacing w:val="5"/>
          <w:sz w:val="24"/>
          <w:szCs w:val="24"/>
        </w:rPr>
        <w:t>числографами</w:t>
      </w:r>
      <w:proofErr w:type="spellEnd"/>
      <w:r w:rsidRPr="003E15EB">
        <w:rPr>
          <w:rFonts w:ascii="Times New Roman" w:eastAsia="Calibri" w:hAnsi="Times New Roman" w:cs="Times New Roman"/>
          <w:color w:val="000000"/>
          <w:spacing w:val="5"/>
          <w:sz w:val="24"/>
          <w:szCs w:val="24"/>
        </w:rPr>
        <w:t xml:space="preserve"> (предмет изображен с помощью чисел).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sz w:val="24"/>
          <w:szCs w:val="24"/>
        </w:rPr>
        <w:t>В рабочие тетради включены задания на преобразование и перестроение фигур и предметов (задания с использованием спичек); на отгадывание изог</w:t>
      </w:r>
      <w:r>
        <w:rPr>
          <w:rFonts w:ascii="Times New Roman" w:eastAsia="Calibri" w:hAnsi="Times New Roman" w:cs="Times New Roman"/>
          <w:sz w:val="24"/>
          <w:szCs w:val="24"/>
        </w:rPr>
        <w:t>рафов, на разгадывание ребусов.</w:t>
      </w:r>
    </w:p>
    <w:p w:rsidR="00596594" w:rsidRPr="003E15EB" w:rsidRDefault="00596594" w:rsidP="0059659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Требования к уровню подготовки учащихся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sz w:val="24"/>
          <w:szCs w:val="24"/>
        </w:rPr>
        <w:t>Для оценки эффективности занятий по РПС можно использовать следующие показатели: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sz w:val="24"/>
          <w:szCs w:val="24"/>
        </w:rPr>
        <w:t>- степень помощи, которую оказывает взрослый учащимся при выполнении заданий: чем помощь взрослого меньше, тем выше самостоятельность учеников и, следовательно, выше развивающий эффект занятий;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sz w:val="24"/>
          <w:szCs w:val="24"/>
        </w:rPr>
        <w:t>- поведение учащихся на занятиях: живость, активность заинтересованность школьников обеспечивают положительные результаты занятий;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sz w:val="24"/>
          <w:szCs w:val="24"/>
        </w:rPr>
        <w:t xml:space="preserve">- результаты выполнения тестовых заданий и заданий и конкурса эрудитов, при выполнении которых </w:t>
      </w:r>
      <w:proofErr w:type="gramStart"/>
      <w:r w:rsidRPr="003E15EB">
        <w:rPr>
          <w:rFonts w:ascii="Times New Roman" w:eastAsia="Calibri" w:hAnsi="Times New Roman" w:cs="Times New Roman"/>
          <w:sz w:val="24"/>
          <w:szCs w:val="24"/>
        </w:rPr>
        <w:t>выявляется</w:t>
      </w:r>
      <w:proofErr w:type="gramEnd"/>
      <w:r w:rsidRPr="003E15EB">
        <w:rPr>
          <w:rFonts w:ascii="Times New Roman" w:eastAsia="Calibri" w:hAnsi="Times New Roman" w:cs="Times New Roman"/>
          <w:sz w:val="24"/>
          <w:szCs w:val="24"/>
        </w:rPr>
        <w:t xml:space="preserve"> справляются ли ученики с этими заданиями самостоятельно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5EB">
        <w:rPr>
          <w:rFonts w:ascii="Times New Roman" w:eastAsia="Calibri" w:hAnsi="Times New Roman" w:cs="Times New Roman"/>
          <w:sz w:val="24"/>
          <w:szCs w:val="24"/>
        </w:rPr>
        <w:t>- косвенным показателем эффективности данных занятий может быть повышение успеваемости по разным школьным дисциплинам, а также наблюдения учителей за работой учащихся на других уроках (повышение активности, работоспособности, внимательности, улучшение мыслительной деятельности).</w:t>
      </w:r>
    </w:p>
    <w:p w:rsidR="00596594" w:rsidRPr="003E15EB" w:rsidRDefault="00596594" w:rsidP="0059659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96594" w:rsidRPr="003E15EB" w:rsidRDefault="00596594" w:rsidP="0059659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E15EB">
        <w:rPr>
          <w:rFonts w:ascii="Times New Roman" w:eastAsia="Calibri" w:hAnsi="Times New Roman" w:cs="Times New Roman"/>
          <w:b/>
          <w:sz w:val="24"/>
          <w:szCs w:val="24"/>
        </w:rPr>
        <w:t>Календарно – тематическое планирование</w:t>
      </w:r>
    </w:p>
    <w:p w:rsidR="00596594" w:rsidRPr="003E15EB" w:rsidRDefault="00596594" w:rsidP="0059659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1043"/>
        <w:gridCol w:w="4911"/>
      </w:tblGrid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Характеристика деятельности учащихся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Государственные символы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Обобщить знания детей о государственных символах страны: гербе, флаге, гимне; 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 внимание, память, мышление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Уточнить представление детей о российской семье; развивать внимание, мышление, воображение, речь; воспитывать 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увство близости с членами семьи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Мой портрет в лучах солнца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Акцентировать внимание детей на положительных качествах, присущих каждому человеку; развивать внимание, мышление,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артистические способности, речь</w:t>
            </w: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теллектуальный клуб «Мыслитель»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внимание, быстроту реакции, логическое, нест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андартное мышление, воображение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Вода в нашей жизни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Расширить представление учащихся о значении воды в нашей жизни; развивать внимание, память, мышление, речь; воспит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ывать бережное отношение к воде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Матушка-землица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Уточнить представление детей о ценности земли; развивать внимание, мышление, воображение, речь, зрительную пам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ять; воспитывать любовь к земле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Юные кулинары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Расширить представление учащихся о кулинарии, познакомить с некоторыми названиями мясных блюд; развивать внимание, мышление, воображение, память; </w:t>
            </w: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пополнять словарный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запас, развивать чувство юмора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Куда летят крылатые слова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с понятием крылатые слова, происхождением этого термина, автором первого российского сборника «Крылатые слова»; расширять словарный запас; развивать внимание, нестандартное мышление; воспитывать чувство восхи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щения богатством русского языка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Фильм, фильм, фильм…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Дать первоначальное представление о кинематографе; развивать внимание, мышление, конструкторские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способности, зрительную память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Путе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шествие в мир пушкинских сказок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Углубить знание детьми пушкинских сказок; развивать внимание, мышлен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ие, конструкторские способности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И снова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нас ждет мир пушкинских сказок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систематизации знаний учащихся о пушкинских сказках; развивать внимание, мышлен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ие, конструкторские способности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Приветствуем зиму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Создать хорошее настроение, вспомнить приятные моменты, связанные с зимой; развивать внимание, мышление, пространственную ориент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ацию, расширять словарный запас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Пернатые друзья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детей с краткими сведениями из истории возникновения Международного дня птиц, расширять представления о пернатых; развивать внимание, мышление, память; воспитывать у 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тей бережное отношение к птицам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Олимпийские игры древности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Дать представление об Олимпийских играх древности; 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вать внимание, мышление, память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Олимпийские игры современности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Расширить представления учащихся об Олимпийских играх современности; познакомить с символами Олимпиады; развивать внимание, мышление, конструкторские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способности, зрительную память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расскажу тебе о цирке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Дать представление об особенностях циркового искусства; развивать внимание, мышление, воображ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ение, речь, фонематический слух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Калейдоскоп головоломок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внимание, мышление, воображ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ение, речь, фонематический слух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Музыкальная шкатулка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 детей с понятием «классическая музыка», именами композиторов-классиков, дать первоначальные сведения о музыкальных инструментах – барабане и скрипке, величайших мастерах – создателях скрипки – </w:t>
            </w: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Амати и Страдивари, а также о гениальном скрипаче Н. Паганини; развивать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нимание, нестандартное мышление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мы знаем о памяти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детей с видами памяти (слуховой, зрительной, моторной); развивать внимание, зрительную и слуховую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память, нестандартное мышление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Приди, Масленица, с радостью!..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Уточнить представления детей о народном празднике Масленица; развивать внимание, мышление, фантазию, память, ориентацию в пространстве, артистические способн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ости, упражнять в стихосложении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Золушка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внимание, смысловую память, 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огическое мышление, воображение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Клуб любителей русского языка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внимание, мышление, обогащать словарный запас детей; воспитывать чувство лю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бви и уважения к русскому языку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 здравствует абракадабра!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Уточнить представления учащихся о понятии «абракадабра»; развивать внимание, нестандартное мышление.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Собранье пестрых дел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внимание, слуховую, а также зрительную память, мышление, воображение,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речь, ориентацию в пространстве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Поговорим, друзья, о книге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Углубить представление детей о ценности книги и пользе чтения; развивать вниман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ие, мышление, воображение, речь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Эх, яблочко!..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Расширить знания учащихся о яблоках; развивать вниман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ие, мышление, воображение, речь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Шут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 – минутка, а заряжает на час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отличать хорошую шутку от плохой; развивать внимание, мышление, воображ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ение, артистические способности</w:t>
            </w:r>
            <w:proofErr w:type="gramEnd"/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времени и о часах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Дать представление о ценности времени. Познакомить с синонимами слова «время»; развивать внимание, мышление,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воображение, речь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Еще раз о времени и о часах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детей с историей возникновения часов, упражнять в определении времени по часам; развивать вн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имание, мышление, чувство ритма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Праздник Ивана Купалы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 с содержанием праздника Ивана Купалы; развивать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внимание, мышление, воображение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Клуб любителей головоломок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Расширить представление учащихся о головоломках; развивать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внимание, мышление, воображение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 делают бумагу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Дать представление учащимся о современном производстве бумаги; развивать внимание, мышление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воображение, быстроту реакции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 плюшевого мишки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Познакомить с одной из версий возникновения плюшевого мишки; развивать внимание, мышление, воображение, фантазию, речь; воспитывать бережное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отношение к «друзьям детства»</w:t>
            </w:r>
          </w:p>
        </w:tc>
      </w:tr>
      <w:tr w:rsidR="00596594" w:rsidRPr="003E15EB" w:rsidTr="005965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Букет увлекательных задач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E15EB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внимание, мышление, воображение, фантазию, речь, быстроту реакции, чувство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ифмы, артистические способности</w:t>
            </w:r>
            <w:proofErr w:type="gramEnd"/>
          </w:p>
        </w:tc>
      </w:tr>
      <w:tr w:rsidR="00596594" w:rsidRPr="003E15EB" w:rsidTr="00596594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594" w:rsidRPr="003E15EB" w:rsidRDefault="00596594" w:rsidP="00EA575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15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94" w:rsidRPr="003E15EB" w:rsidRDefault="00596594" w:rsidP="00EA57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96594" w:rsidRPr="003E15EB" w:rsidRDefault="00596594" w:rsidP="0059659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96594" w:rsidRPr="003E15EB" w:rsidRDefault="00596594" w:rsidP="0059659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15EB">
        <w:rPr>
          <w:rFonts w:ascii="Times New Roman" w:eastAsia="Calibri" w:hAnsi="Times New Roman" w:cs="Times New Roman"/>
          <w:b/>
          <w:bCs/>
          <w:sz w:val="24"/>
          <w:szCs w:val="24"/>
        </w:rPr>
        <w:t>Литература: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Алексеевская</w:t>
      </w:r>
      <w:proofErr w:type="gram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 Н.А. Карандашик озорной – М.: «Лист», 1999.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E15EB">
        <w:rPr>
          <w:rFonts w:ascii="Times New Roman" w:eastAsia="Calibri" w:hAnsi="Times New Roman" w:cs="Times New Roman"/>
          <w:bCs/>
          <w:sz w:val="24"/>
          <w:szCs w:val="24"/>
        </w:rPr>
        <w:t>Бурова И.И. Герои любимых сказок приглашают к чтению. Издательский Дом «Нева», Санкт-Петербург. – М: ОЛМА-ПРЕСС, 2002.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Волина В.В. Праздник Числа. – М: </w:t>
      </w: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Аст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-Пресс, 1996.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Гращенкова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 В.С. Занимательный материал на уроках природоведения. – Смоленск, Смоленский государственный педагогический институт, 1993.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E15EB">
        <w:rPr>
          <w:rFonts w:ascii="Times New Roman" w:eastAsia="Calibri" w:hAnsi="Times New Roman" w:cs="Times New Roman"/>
          <w:bCs/>
          <w:sz w:val="24"/>
          <w:szCs w:val="24"/>
        </w:rPr>
        <w:t>Давыдова М.М. Развивающие игры для детей: Загадки, игры со словами, ребусы, сценарии детских праздников. – М: ООО «Издательство «Аквариум», ООО «Издательство «</w:t>
      </w: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Астрель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»: ООО «Издательство АСТ», 2001.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Диченскова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 А.М. Страна пальчиковых игр: идеи для развития мелкой моторики. – Ростов на Дону: Феникс, 2008.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Жикалкина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 Т.К. Система игр на уроках математики. – М: Новая школа, 1997.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Мищенкова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 Л.В. 25 развивающих заданий. – Ярославль: Академия развития, 2005.  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Мищенкова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 Л.В. 36 занятий для будущих отличников: Задания по развитию </w:t>
      </w:r>
      <w:proofErr w:type="gram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познавательных</w:t>
      </w:r>
      <w:proofErr w:type="gram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способнстей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\Методическое пособие, 2 класс. – М.: Издательство РОСТ, 2011. 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E15EB">
        <w:rPr>
          <w:rFonts w:ascii="Times New Roman" w:eastAsia="Calibri" w:hAnsi="Times New Roman" w:cs="Times New Roman"/>
          <w:bCs/>
          <w:sz w:val="24"/>
          <w:szCs w:val="24"/>
        </w:rPr>
        <w:t>Почемучка.- М: Педагогика-Пресс, 1992.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E15EB">
        <w:rPr>
          <w:rFonts w:ascii="Times New Roman" w:eastAsia="Calibri" w:hAnsi="Times New Roman" w:cs="Times New Roman"/>
          <w:bCs/>
          <w:sz w:val="24"/>
          <w:szCs w:val="24"/>
        </w:rPr>
        <w:t>Савина Л.П. Пальчиковая гимнастика для развития речи дошкольников. – М.: ООО «Издательство АСТ», 2003.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E15EB">
        <w:rPr>
          <w:rFonts w:ascii="Times New Roman" w:eastAsia="Calibri" w:hAnsi="Times New Roman" w:cs="Times New Roman"/>
          <w:bCs/>
          <w:sz w:val="24"/>
          <w:szCs w:val="24"/>
        </w:rPr>
        <w:t>Синицына Е.И. Умные пальчики. М.: «Лист», 1998.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Тарабарина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 Т.И. 50 развивающих игр. – Ярославль: Академия развития: Академия, </w:t>
      </w:r>
      <w:proofErr w:type="gram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К</w:t>
      </w:r>
      <w:proofErr w:type="gram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: Академия Холдинг, 2001.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E15EB">
        <w:rPr>
          <w:rFonts w:ascii="Times New Roman" w:eastAsia="Calibri" w:hAnsi="Times New Roman" w:cs="Times New Roman"/>
          <w:bCs/>
          <w:sz w:val="24"/>
          <w:szCs w:val="24"/>
        </w:rPr>
        <w:t>Федин С.Н. Весёлые игры и головоломки. – М: Айрис-пресс, 2005.</w:t>
      </w:r>
    </w:p>
    <w:p w:rsidR="00596594" w:rsidRPr="003E15EB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E15EB">
        <w:rPr>
          <w:rFonts w:ascii="Times New Roman" w:eastAsia="Calibri" w:hAnsi="Times New Roman" w:cs="Times New Roman"/>
          <w:bCs/>
          <w:sz w:val="24"/>
          <w:szCs w:val="24"/>
        </w:rPr>
        <w:t>Чуковский К.И. От двух до пяти. – М: Эй-</w:t>
      </w: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Ди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-Лтд, 1994.</w:t>
      </w:r>
    </w:p>
    <w:p w:rsidR="00596594" w:rsidRDefault="00596594" w:rsidP="0059659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E15EB">
        <w:rPr>
          <w:rFonts w:ascii="Times New Roman" w:eastAsia="Calibri" w:hAnsi="Times New Roman" w:cs="Times New Roman"/>
          <w:bCs/>
          <w:sz w:val="24"/>
          <w:szCs w:val="24"/>
        </w:rPr>
        <w:t>Языканова</w:t>
      </w:r>
      <w:proofErr w:type="spellEnd"/>
      <w:r w:rsidRPr="003E15EB">
        <w:rPr>
          <w:rFonts w:ascii="Times New Roman" w:eastAsia="Calibri" w:hAnsi="Times New Roman" w:cs="Times New Roman"/>
          <w:bCs/>
          <w:sz w:val="24"/>
          <w:szCs w:val="24"/>
        </w:rPr>
        <w:t xml:space="preserve"> Е.В. Развивающие задания. – М.: Издательство «Экзамен», 2010.</w:t>
      </w:r>
    </w:p>
    <w:p w:rsidR="00B37C0D" w:rsidRDefault="00B37C0D"/>
    <w:sectPr w:rsidR="00B37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D5F48"/>
    <w:multiLevelType w:val="multilevel"/>
    <w:tmpl w:val="2CF41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7320787"/>
    <w:multiLevelType w:val="multilevel"/>
    <w:tmpl w:val="F4C27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971392"/>
    <w:multiLevelType w:val="hybridMultilevel"/>
    <w:tmpl w:val="CDAAA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F11135"/>
    <w:multiLevelType w:val="multilevel"/>
    <w:tmpl w:val="9C8A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E173A10"/>
    <w:multiLevelType w:val="multilevel"/>
    <w:tmpl w:val="6292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88260F8"/>
    <w:multiLevelType w:val="multilevel"/>
    <w:tmpl w:val="9DB0D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F7E4DC4"/>
    <w:multiLevelType w:val="hybridMultilevel"/>
    <w:tmpl w:val="3FBA0FBA"/>
    <w:lvl w:ilvl="0" w:tplc="04190001">
      <w:start w:val="1"/>
      <w:numFmt w:val="bullet"/>
      <w:lvlText w:val=""/>
      <w:lvlJc w:val="left"/>
      <w:pPr>
        <w:tabs>
          <w:tab w:val="num" w:pos="854"/>
        </w:tabs>
        <w:ind w:left="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CD8"/>
    <w:rsid w:val="00596594"/>
    <w:rsid w:val="00B37C0D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3027</Words>
  <Characters>17259</Characters>
  <Application>Microsoft Office Word</Application>
  <DocSecurity>0</DocSecurity>
  <Lines>143</Lines>
  <Paragraphs>40</Paragraphs>
  <ScaleCrop>false</ScaleCrop>
  <Company/>
  <LinksUpToDate>false</LinksUpToDate>
  <CharactersWithSpaces>20246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Виталий</cp:lastModifiedBy>
  <cp:revision>2</cp:revision>
  <dcterms:created xsi:type="dcterms:W3CDTF">2015-10-08T18:08:00Z</dcterms:created>
  <dcterms:modified xsi:type="dcterms:W3CDTF">2015-10-08T18:13:00Z</dcterms:modified>
</cp:coreProperties>
</file>