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90" w:rsidRPr="00FC3FFE" w:rsidRDefault="00DD390A" w:rsidP="00967B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 xml:space="preserve">Технология построения урока-исследования </w:t>
      </w:r>
    </w:p>
    <w:p w:rsidR="00DD390A" w:rsidRDefault="00DD390A" w:rsidP="00967B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 xml:space="preserve">как универсального средства, обеспечивающего развитие исследовательской мотивации учащихся </w:t>
      </w:r>
    </w:p>
    <w:p w:rsidR="0069658A" w:rsidRDefault="0069658A" w:rsidP="00967B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658A" w:rsidRPr="00FC3FFE" w:rsidRDefault="0069658A" w:rsidP="00967B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7B90" w:rsidRPr="00FC3FFE" w:rsidRDefault="00967B90" w:rsidP="00967B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390A" w:rsidRPr="00FC3FFE" w:rsidRDefault="00DD390A" w:rsidP="00DD390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Воспитание у детей исследовательской установки по отношению к жизни – задача современной школы.</w:t>
      </w:r>
    </w:p>
    <w:p w:rsidR="005327A6" w:rsidRPr="00FC3FFE" w:rsidRDefault="005327A6" w:rsidP="006965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Александр Николаевич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Поддьяков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>, доктор психологических наук, Лаборатория психологии и психофизиологии творчества, член редколлегии журналов «Психология», «Исследовательская работа школьников».</w:t>
      </w:r>
    </w:p>
    <w:p w:rsidR="005327A6" w:rsidRPr="00FC3FFE" w:rsidRDefault="005327A6" w:rsidP="006965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Диана Борисовна Богоявленская, доктор психологических наук, психология творческих способностей.</w:t>
      </w:r>
    </w:p>
    <w:p w:rsidR="005327A6" w:rsidRPr="00FC3FFE" w:rsidRDefault="005327A6" w:rsidP="006965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Валерия Сергеевна Мухина (1935 г.р.),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д.п.н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>., зав. кафедрой психологии развития МПГУ.</w:t>
      </w:r>
    </w:p>
    <w:p w:rsidR="005327A6" w:rsidRPr="00FC3FFE" w:rsidRDefault="005327A6" w:rsidP="006965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Алексей Михайлович Матюшкин,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д.п.н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 xml:space="preserve">. Именно им было сделано обоснование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проблемности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 xml:space="preserve"> в обучении, включающее определение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проблемности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 xml:space="preserve"> как психологического фактора, обеспечивающего порождение познавательной мотивации.</w:t>
      </w:r>
    </w:p>
    <w:p w:rsidR="008F67D4" w:rsidRPr="00FC3FFE" w:rsidRDefault="008F67D4" w:rsidP="008F67D4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>Проблемно-исследовательский метод</w:t>
      </w:r>
    </w:p>
    <w:p w:rsidR="008F67D4" w:rsidRPr="00FC3FFE" w:rsidRDefault="008F67D4" w:rsidP="008F67D4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Обогащённая развивающая среда = предметное содержание + метод обучения (позиция исследователя) + </w:t>
      </w:r>
      <w:proofErr w:type="gramStart"/>
      <w:r w:rsidRPr="00FC3FFE">
        <w:rPr>
          <w:rFonts w:ascii="Times New Roman" w:hAnsi="Times New Roman" w:cs="Times New Roman"/>
          <w:b/>
          <w:i/>
          <w:sz w:val="26"/>
          <w:szCs w:val="26"/>
        </w:rPr>
        <w:t>субъект-субъектные</w:t>
      </w:r>
      <w:proofErr w:type="gramEnd"/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 отношения.</w:t>
      </w:r>
    </w:p>
    <w:p w:rsidR="008F67D4" w:rsidRPr="00FC3FFE" w:rsidRDefault="008F67D4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Любой поиск нового знания начинается с возникновения у ребёнка какого-то вопроса, трудности</w:t>
      </w:r>
      <w:r w:rsidR="00DA39CA" w:rsidRPr="00FC3FFE">
        <w:rPr>
          <w:rFonts w:ascii="Times New Roman" w:hAnsi="Times New Roman" w:cs="Times New Roman"/>
          <w:sz w:val="26"/>
          <w:szCs w:val="26"/>
        </w:rPr>
        <w:t>, т.е. проблемы. Полная структура мыслительного акта и соответствующей ему познавательной активности была описана в своё время А.М. Матюшкиным.</w:t>
      </w:r>
    </w:p>
    <w:p w:rsidR="00DA39CA" w:rsidRPr="00FC3FFE" w:rsidRDefault="00DA39CA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В.П. Вахтеров (1853 г.р.) говорил о том, что формирование ребёнка зависит от внутреннего стремления к развитию и окружающей среды. Дети в обыденной жизни – это наблюдатели, исследователи, только делают это неумело, примитивно. Поэтому стихийное исследовательское поведение ребёнка, его индуктивные и дедуктивные рассуждения необходимо включить в специально организованные исследования.</w:t>
      </w:r>
    </w:p>
    <w:p w:rsidR="00DA39CA" w:rsidRPr="00FC3FFE" w:rsidRDefault="00DA39CA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Чтобы осуществить в учебном процессе полный цикл мыслительного акта, надо постоянно помнить о принципах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проблемности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 xml:space="preserve"> и диалогичности (А.М. Матюшкин)</w:t>
      </w:r>
      <w:r w:rsidR="008B7B90" w:rsidRPr="00FC3FFE">
        <w:rPr>
          <w:rFonts w:ascii="Times New Roman" w:hAnsi="Times New Roman" w:cs="Times New Roman"/>
          <w:sz w:val="26"/>
          <w:szCs w:val="26"/>
        </w:rPr>
        <w:t>.</w:t>
      </w:r>
    </w:p>
    <w:p w:rsidR="008B7B90" w:rsidRPr="00FC3FFE" w:rsidRDefault="008B7B90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Что может помочь учителю при подготовке таких занятий? </w:t>
      </w:r>
    </w:p>
    <w:p w:rsidR="008B7B90" w:rsidRPr="00FC3FFE" w:rsidRDefault="008B7B90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Прежде </w:t>
      </w:r>
      <w:proofErr w:type="gramStart"/>
      <w:r w:rsidRPr="00FC3FFE">
        <w:rPr>
          <w:rFonts w:ascii="Times New Roman" w:hAnsi="Times New Roman" w:cs="Times New Roman"/>
          <w:sz w:val="26"/>
          <w:szCs w:val="26"/>
        </w:rPr>
        <w:t>всего</w:t>
      </w:r>
      <w:proofErr w:type="gramEnd"/>
      <w:r w:rsidRPr="00FC3FFE">
        <w:rPr>
          <w:rFonts w:ascii="Times New Roman" w:hAnsi="Times New Roman" w:cs="Times New Roman"/>
          <w:sz w:val="26"/>
          <w:szCs w:val="26"/>
        </w:rPr>
        <w:t xml:space="preserve"> знание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методики проведения учебного исследования</w:t>
      </w:r>
      <w:r w:rsidRPr="00FC3FFE">
        <w:rPr>
          <w:rFonts w:ascii="Times New Roman" w:hAnsi="Times New Roman" w:cs="Times New Roman"/>
          <w:sz w:val="26"/>
          <w:szCs w:val="26"/>
        </w:rPr>
        <w:t>, каждый этап которого соотносится с различными звеньями продуктивного мыслительного акта</w:t>
      </w:r>
      <w:r w:rsidR="00727B7B" w:rsidRPr="00FC3FFE">
        <w:rPr>
          <w:rFonts w:ascii="Times New Roman" w:hAnsi="Times New Roman" w:cs="Times New Roman"/>
          <w:sz w:val="26"/>
          <w:szCs w:val="26"/>
        </w:rPr>
        <w:t>.</w:t>
      </w:r>
    </w:p>
    <w:p w:rsidR="0069658A" w:rsidRDefault="00727B7B" w:rsidP="0069658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Две основные разновидности мыслительного процесса –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индукция и дедукция.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В соответствии выделяют две основные разновидности методики исследования – индуктивного и дедуктивного типа.</w:t>
      </w:r>
    </w:p>
    <w:p w:rsidR="0069658A" w:rsidRDefault="0069658A" w:rsidP="0069658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9658A" w:rsidRPr="00FC3FFE" w:rsidRDefault="0069658A" w:rsidP="0069658A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27B7B" w:rsidRPr="00FC3FFE" w:rsidRDefault="00727B7B" w:rsidP="00414BD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lastRenderedPageBreak/>
        <w:t>Функциональные особенности</w:t>
      </w:r>
      <w:r w:rsidR="00414BD8"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 и психологический смысл этапов</w:t>
      </w:r>
    </w:p>
    <w:p w:rsidR="00414BD8" w:rsidRPr="00FC3FFE" w:rsidRDefault="00414BD8" w:rsidP="00414BD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( в случае индуктивного исследования)</w:t>
      </w:r>
    </w:p>
    <w:p w:rsidR="00414BD8" w:rsidRPr="00FC3FFE" w:rsidRDefault="007B2F38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Цель индуктивного исследования –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открытие </w:t>
      </w:r>
      <w:r w:rsidRPr="00FC3FFE">
        <w:rPr>
          <w:rFonts w:ascii="Times New Roman" w:hAnsi="Times New Roman" w:cs="Times New Roman"/>
          <w:sz w:val="26"/>
          <w:szCs w:val="26"/>
        </w:rPr>
        <w:t>связующего принципа, новой идеи.</w:t>
      </w:r>
      <w:r w:rsidR="00967B90" w:rsidRPr="00FC3FFE">
        <w:rPr>
          <w:rFonts w:ascii="Times New Roman" w:hAnsi="Times New Roman" w:cs="Times New Roman"/>
          <w:sz w:val="26"/>
          <w:szCs w:val="26"/>
        </w:rPr>
        <w:t xml:space="preserve"> Методика исследования включает шесть основных этапов.</w:t>
      </w:r>
    </w:p>
    <w:p w:rsidR="00414BD8" w:rsidRPr="00FC3FFE" w:rsidRDefault="00414BD8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мотивации (создание проблемной ситуации)</w:t>
      </w:r>
      <w:r w:rsidRPr="00FC3FFE">
        <w:rPr>
          <w:rFonts w:ascii="Times New Roman" w:hAnsi="Times New Roman" w:cs="Times New Roman"/>
          <w:sz w:val="26"/>
          <w:szCs w:val="26"/>
        </w:rPr>
        <w:t xml:space="preserve"> – ключевой этап. По психологическому смыслу он соответствует этапу порождения проблемы в структуре полного акта мышления (А.М. Матюшкин).</w:t>
      </w:r>
    </w:p>
    <w:p w:rsidR="00414BD8" w:rsidRPr="00FC3FFE" w:rsidRDefault="00414BD8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В случае индуктивного исследования смысл мотивации заключается в том, чтобы у учащегося </w:t>
      </w:r>
      <w:proofErr w:type="gramStart"/>
      <w:r w:rsidRPr="00FC3FFE">
        <w:rPr>
          <w:rFonts w:ascii="Times New Roman" w:hAnsi="Times New Roman" w:cs="Times New Roman"/>
          <w:sz w:val="26"/>
          <w:szCs w:val="26"/>
        </w:rPr>
        <w:t>возник вопрос и была</w:t>
      </w:r>
      <w:proofErr w:type="gramEnd"/>
      <w:r w:rsidRPr="00FC3FFE">
        <w:rPr>
          <w:rFonts w:ascii="Times New Roman" w:hAnsi="Times New Roman" w:cs="Times New Roman"/>
          <w:sz w:val="26"/>
          <w:szCs w:val="26"/>
        </w:rPr>
        <w:t xml:space="preserve"> сформулирована проблема, которая естественным образом вызовет психологическую необходимость п</w:t>
      </w:r>
      <w:r w:rsidR="007B2F38" w:rsidRPr="00FC3FFE">
        <w:rPr>
          <w:rFonts w:ascii="Times New Roman" w:hAnsi="Times New Roman" w:cs="Times New Roman"/>
          <w:sz w:val="26"/>
          <w:szCs w:val="26"/>
        </w:rPr>
        <w:t>оиска её решения. Роль учителя н</w:t>
      </w:r>
      <w:r w:rsidRPr="00FC3FFE">
        <w:rPr>
          <w:rFonts w:ascii="Times New Roman" w:hAnsi="Times New Roman" w:cs="Times New Roman"/>
          <w:sz w:val="26"/>
          <w:szCs w:val="26"/>
        </w:rPr>
        <w:t>а этапе мотивации – спланировать и создать условия, которые с максимально высокой степенью вероятности обеспечат возникновение вопросов (проблем).</w:t>
      </w:r>
    </w:p>
    <w:p w:rsidR="00414BD8" w:rsidRPr="00FC3FFE" w:rsidRDefault="00414BD8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Завершает этап формулирование проблемы или исследовательского вопроса.</w:t>
      </w:r>
    </w:p>
    <w:p w:rsidR="00414BD8" w:rsidRPr="00FC3FFE" w:rsidRDefault="00414BD8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исследования</w:t>
      </w:r>
      <w:r w:rsidRPr="00FC3FFE">
        <w:rPr>
          <w:rFonts w:ascii="Times New Roman" w:hAnsi="Times New Roman" w:cs="Times New Roman"/>
          <w:sz w:val="26"/>
          <w:szCs w:val="26"/>
        </w:rPr>
        <w:t xml:space="preserve"> – поиск решения в структуре полного цикла продуктивного мышления</w:t>
      </w:r>
      <w:r w:rsidR="00A20B02" w:rsidRPr="00FC3FFE">
        <w:rPr>
          <w:rFonts w:ascii="Times New Roman" w:hAnsi="Times New Roman" w:cs="Times New Roman"/>
          <w:sz w:val="26"/>
          <w:szCs w:val="26"/>
        </w:rPr>
        <w:t>. Направляется вопросами, которые регулируют поиск.</w:t>
      </w:r>
    </w:p>
    <w:p w:rsidR="00A20B02" w:rsidRPr="00FC3FFE" w:rsidRDefault="00A20B02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Исследование в малых группах: тексты, рабоч</w:t>
      </w:r>
      <w:r w:rsidR="00967B90" w:rsidRPr="00FC3FFE">
        <w:rPr>
          <w:rFonts w:ascii="Times New Roman" w:hAnsi="Times New Roman" w:cs="Times New Roman"/>
          <w:sz w:val="26"/>
          <w:szCs w:val="26"/>
        </w:rPr>
        <w:t>ие листы, план ответа. Наличие</w:t>
      </w:r>
      <w:r w:rsidRPr="00FC3FFE">
        <w:rPr>
          <w:rFonts w:ascii="Times New Roman" w:hAnsi="Times New Roman" w:cs="Times New Roman"/>
          <w:sz w:val="26"/>
          <w:szCs w:val="26"/>
        </w:rPr>
        <w:t xml:space="preserve"> нескольких поисковых групп позволит посмотреть на проблему с разных сторон, порождает для учащегося психологический смысл представления своих находок для других людей.</w:t>
      </w:r>
    </w:p>
    <w:p w:rsidR="00A20B02" w:rsidRPr="00FC3FFE" w:rsidRDefault="00A20B02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Этап завершается нахождением эскиза решения внутри каждой группы.</w:t>
      </w:r>
    </w:p>
    <w:p w:rsidR="001C585B" w:rsidRPr="00FC3FFE" w:rsidRDefault="00A20B02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Обмен информацией. </w:t>
      </w:r>
      <w:r w:rsidRPr="00FC3FFE">
        <w:rPr>
          <w:rFonts w:ascii="Times New Roman" w:hAnsi="Times New Roman" w:cs="Times New Roman"/>
          <w:sz w:val="26"/>
          <w:szCs w:val="26"/>
        </w:rPr>
        <w:t>Свободный обмен мнениями и найденной информацией, соотнесение своего и чужого мнения</w:t>
      </w:r>
      <w:r w:rsidR="001C585B" w:rsidRPr="00FC3FFE">
        <w:rPr>
          <w:rFonts w:ascii="Times New Roman" w:hAnsi="Times New Roman" w:cs="Times New Roman"/>
          <w:sz w:val="26"/>
          <w:szCs w:val="26"/>
        </w:rPr>
        <w:t>.</w:t>
      </w:r>
    </w:p>
    <w:p w:rsidR="00A20B02" w:rsidRPr="00FC3FFE" w:rsidRDefault="001C585B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Это вызывает необходимость дальнейшего мыслительного процесса по поиску решения, продуктивность которого будет зависеть от умений анализа и синтеза новой информации.</w:t>
      </w:r>
    </w:p>
    <w:p w:rsidR="001C585B" w:rsidRPr="00FC3FFE" w:rsidRDefault="001C585B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Этап организации информации (этап классификации). </w:t>
      </w:r>
      <w:r w:rsidRPr="00FC3FFE">
        <w:rPr>
          <w:rFonts w:ascii="Times New Roman" w:hAnsi="Times New Roman" w:cs="Times New Roman"/>
          <w:sz w:val="26"/>
          <w:szCs w:val="26"/>
        </w:rPr>
        <w:t>Центральное звено: сортировка имеющихся данных по принципу сходства. Сначала находится признак сходства, оценка информации с точки зрения этого признака, выделение сходной группы фактов.</w:t>
      </w:r>
    </w:p>
    <w:p w:rsidR="001C585B" w:rsidRPr="00FC3FFE" w:rsidRDefault="001C585B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Связывание информации</w:t>
      </w:r>
      <w:r w:rsidRPr="00FC3FFE">
        <w:rPr>
          <w:rFonts w:ascii="Times New Roman" w:hAnsi="Times New Roman" w:cs="Times New Roman"/>
          <w:sz w:val="26"/>
          <w:szCs w:val="26"/>
        </w:rPr>
        <w:t xml:space="preserve"> – открытие связующего принципа, общей идеи, которая относится ко всем изученным фактам</w:t>
      </w:r>
    </w:p>
    <w:p w:rsidR="00846C46" w:rsidRPr="00FC3FFE" w:rsidRDefault="008D01C7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Подведение итогов, рефлексия.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Психологический смысл этапа – достижение понимания решения, которое</w:t>
      </w:r>
      <w:r w:rsidR="00846C46" w:rsidRPr="00FC3FFE">
        <w:rPr>
          <w:rFonts w:ascii="Times New Roman" w:hAnsi="Times New Roman" w:cs="Times New Roman"/>
          <w:sz w:val="26"/>
          <w:szCs w:val="26"/>
        </w:rPr>
        <w:t xml:space="preserve"> является результатом мыслительной деятельности.</w:t>
      </w:r>
    </w:p>
    <w:p w:rsidR="00846C46" w:rsidRPr="00FC3FFE" w:rsidRDefault="00846C46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Происходит своеобразное возвращение к началу исследования, к проблеме. Предметом осознания является и сам процесс мышления: поиск, этапы, обобщение.</w:t>
      </w:r>
    </w:p>
    <w:p w:rsidR="008D01C7" w:rsidRPr="00FC3FFE" w:rsidRDefault="00846C46" w:rsidP="0096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Применение – </w:t>
      </w:r>
      <w:r w:rsidRPr="00FC3FFE">
        <w:rPr>
          <w:rFonts w:ascii="Times New Roman" w:hAnsi="Times New Roman" w:cs="Times New Roman"/>
          <w:sz w:val="26"/>
          <w:szCs w:val="26"/>
        </w:rPr>
        <w:t>дополнительный этап.</w:t>
      </w:r>
    </w:p>
    <w:p w:rsidR="00846C46" w:rsidRPr="00FC3FFE" w:rsidRDefault="00846C46" w:rsidP="00414B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Пример. Тема «Следы зверей». </w:t>
      </w:r>
    </w:p>
    <w:p w:rsidR="005327A6" w:rsidRDefault="00846C46" w:rsidP="006F05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Где (в каких ситуациях) может приг</w:t>
      </w:r>
      <w:r w:rsidR="006F0542">
        <w:rPr>
          <w:rFonts w:ascii="Times New Roman" w:hAnsi="Times New Roman" w:cs="Times New Roman"/>
          <w:sz w:val="26"/>
          <w:szCs w:val="26"/>
        </w:rPr>
        <w:t>одиться знание звериных следов?</w:t>
      </w:r>
    </w:p>
    <w:p w:rsidR="006F0542" w:rsidRPr="00FC3FFE" w:rsidRDefault="006F0542" w:rsidP="006F05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46C46" w:rsidRPr="00FC3FFE" w:rsidRDefault="00846C46" w:rsidP="00846C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Функциональные особенности и психологический смысл этапов</w:t>
      </w:r>
    </w:p>
    <w:p w:rsidR="00846C46" w:rsidRPr="00FC3FFE" w:rsidRDefault="007B2F38" w:rsidP="00846C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( в случае де</w:t>
      </w:r>
      <w:r w:rsidR="00846C46" w:rsidRPr="00FC3FFE">
        <w:rPr>
          <w:rFonts w:ascii="Times New Roman" w:hAnsi="Times New Roman" w:cs="Times New Roman"/>
          <w:b/>
          <w:i/>
          <w:sz w:val="26"/>
          <w:szCs w:val="26"/>
        </w:rPr>
        <w:t>дуктивного исследования)</w:t>
      </w:r>
    </w:p>
    <w:p w:rsidR="007B2F38" w:rsidRPr="00FC3FFE" w:rsidRDefault="007B2F38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Цель дедуктивного исследования –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проверка</w:t>
      </w:r>
      <w:r w:rsidRPr="00FC3FFE">
        <w:rPr>
          <w:rFonts w:ascii="Times New Roman" w:hAnsi="Times New Roman" w:cs="Times New Roman"/>
          <w:sz w:val="26"/>
          <w:szCs w:val="26"/>
        </w:rPr>
        <w:t xml:space="preserve"> (подтверждение, доказательство или опровержение) связующего принципа.</w:t>
      </w:r>
    </w:p>
    <w:p w:rsidR="007B2F38" w:rsidRPr="00FC3FFE" w:rsidRDefault="007B2F38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Создание проблемной ситуации</w:t>
      </w:r>
      <w:r w:rsidRPr="00FC3FFE">
        <w:rPr>
          <w:rFonts w:ascii="Times New Roman" w:hAnsi="Times New Roman" w:cs="Times New Roman"/>
          <w:sz w:val="26"/>
          <w:szCs w:val="26"/>
        </w:rPr>
        <w:t xml:space="preserve">. Ключевым моментом мотивации является гипотеза-обобщение. Но сначала нужно создать проблемную ситуацию, которая </w:t>
      </w:r>
      <w:r w:rsidRPr="00FC3FFE">
        <w:rPr>
          <w:rFonts w:ascii="Times New Roman" w:hAnsi="Times New Roman" w:cs="Times New Roman"/>
          <w:sz w:val="26"/>
          <w:szCs w:val="26"/>
        </w:rPr>
        <w:lastRenderedPageBreak/>
        <w:t>приведёт учащихся к формулированию общей идеи как гипотезы. Что такое гипотеза? Это положение, нуждающееся в подтверждении.</w:t>
      </w:r>
    </w:p>
    <w:p w:rsidR="007B2F38" w:rsidRPr="00FC3FFE" w:rsidRDefault="007B2F38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Помним! Успешность всей дальнейшей работы школьников во многом определяется успешностью прохождения этапа мотивации!</w:t>
      </w:r>
    </w:p>
    <w:p w:rsidR="007B2F38" w:rsidRPr="00FC3FFE" w:rsidRDefault="007B2F38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Возможен вариант, когда дети не формулируют гипотезу, а усиливают значение гипотезы через выдвижение каких-то альтернативных или уточняющих гипотез</w:t>
      </w:r>
      <w:r w:rsidR="00907EF1" w:rsidRPr="00FC3FFE">
        <w:rPr>
          <w:rFonts w:ascii="Times New Roman" w:hAnsi="Times New Roman" w:cs="Times New Roman"/>
          <w:sz w:val="26"/>
          <w:szCs w:val="26"/>
        </w:rPr>
        <w:t>. Например, высказать свои догадки по поводу идеи, обозначить проблемные зоны, внести уточнения. Малые гипотезы детей фиксируются на бумаге, т.к. они являются объектом оценивания после выполнения исследования.</w:t>
      </w:r>
    </w:p>
    <w:p w:rsidR="00907EF1" w:rsidRPr="00FC3FFE" w:rsidRDefault="00907EF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исследования</w:t>
      </w:r>
      <w:r w:rsidRPr="00FC3FFE">
        <w:rPr>
          <w:rFonts w:ascii="Times New Roman" w:hAnsi="Times New Roman" w:cs="Times New Roman"/>
          <w:sz w:val="26"/>
          <w:szCs w:val="26"/>
        </w:rPr>
        <w:t xml:space="preserve"> сводится к поиску и отбору таких фактов, которые подтверждают или опровергают гипотезу.</w:t>
      </w:r>
    </w:p>
    <w:p w:rsidR="00907EF1" w:rsidRPr="00FC3FFE" w:rsidRDefault="00907EF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Малые группы.</w:t>
      </w:r>
    </w:p>
    <w:p w:rsidR="00907EF1" w:rsidRPr="00FC3FFE" w:rsidRDefault="00907EF1" w:rsidP="00140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обмена информацией</w:t>
      </w:r>
      <w:r w:rsidRPr="00FC3FFE">
        <w:rPr>
          <w:rFonts w:ascii="Times New Roman" w:hAnsi="Times New Roman" w:cs="Times New Roman"/>
          <w:sz w:val="26"/>
          <w:szCs w:val="26"/>
        </w:rPr>
        <w:t xml:space="preserve"> совпадает по своим </w:t>
      </w:r>
      <w:proofErr w:type="gramStart"/>
      <w:r w:rsidRPr="00FC3FFE">
        <w:rPr>
          <w:rFonts w:ascii="Times New Roman" w:hAnsi="Times New Roman" w:cs="Times New Roman"/>
          <w:sz w:val="26"/>
          <w:szCs w:val="26"/>
        </w:rPr>
        <w:t>функциям</w:t>
      </w:r>
      <w:proofErr w:type="gramEnd"/>
      <w:r w:rsidRPr="00FC3FFE">
        <w:rPr>
          <w:rFonts w:ascii="Times New Roman" w:hAnsi="Times New Roman" w:cs="Times New Roman"/>
          <w:sz w:val="26"/>
          <w:szCs w:val="26"/>
        </w:rPr>
        <w:t xml:space="preserve"> как при </w:t>
      </w:r>
      <w:r w:rsidR="00140802" w:rsidRPr="00FC3FFE">
        <w:rPr>
          <w:rFonts w:ascii="Times New Roman" w:hAnsi="Times New Roman" w:cs="Times New Roman"/>
          <w:sz w:val="26"/>
          <w:szCs w:val="26"/>
        </w:rPr>
        <w:t xml:space="preserve">индуктивном, так и при дедуктивном </w:t>
      </w:r>
      <w:r w:rsidRPr="00FC3FFE">
        <w:rPr>
          <w:rFonts w:ascii="Times New Roman" w:hAnsi="Times New Roman" w:cs="Times New Roman"/>
          <w:sz w:val="26"/>
          <w:szCs w:val="26"/>
        </w:rPr>
        <w:t>исследовании.</w:t>
      </w:r>
    </w:p>
    <w:p w:rsidR="00907EF1" w:rsidRPr="00FC3FFE" w:rsidRDefault="00907EF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Этап организации информации. </w:t>
      </w:r>
      <w:r w:rsidRPr="00FC3FFE">
        <w:rPr>
          <w:rFonts w:ascii="Times New Roman" w:hAnsi="Times New Roman" w:cs="Times New Roman"/>
          <w:sz w:val="26"/>
          <w:szCs w:val="26"/>
        </w:rPr>
        <w:t>Смысл этапа заключается в том, чтобы выделить факты, которые подтверждают или опровергают гипотезу.</w:t>
      </w:r>
    </w:p>
    <w:p w:rsidR="00907EF1" w:rsidRPr="00FC3FFE" w:rsidRDefault="00907EF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Некоторые учителя упрощают этот этап. Но что значит «организация информации»? Это систематизация информации</w:t>
      </w:r>
      <w:r w:rsidR="00284841" w:rsidRPr="00FC3FFE">
        <w:rPr>
          <w:rFonts w:ascii="Times New Roman" w:hAnsi="Times New Roman" w:cs="Times New Roman"/>
          <w:sz w:val="26"/>
          <w:szCs w:val="26"/>
        </w:rPr>
        <w:t xml:space="preserve"> – систематизация новых знаний – осознание обоснования (через широту доказательств) – оценивание полученных данных с точки зрения доказательства рассматриваемой гипотезы. Т.Е. это анализ данных.</w:t>
      </w:r>
    </w:p>
    <w:p w:rsidR="00284841" w:rsidRPr="00FC3FFE" w:rsidRDefault="0028484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связывания информации.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Дети формулируют заключение (обоснование). Формируются умения доказывать, обосновывать идеи, выводы, решения.</w:t>
      </w:r>
    </w:p>
    <w:p w:rsidR="00284841" w:rsidRPr="00FC3FFE" w:rsidRDefault="0028484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Этап подведения итогов и рефлексии.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Возвращаемся к малым гипотезам, вносим необходимые уточнения.</w:t>
      </w:r>
    </w:p>
    <w:p w:rsidR="00284841" w:rsidRPr="00FC3FFE" w:rsidRDefault="0028484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Рефлексия проделанной мыслительной работы: достигнута ли поставленная задача исследования, каким образом она достигнута, что осталось невыясненным, что нуждается в уточнении.</w:t>
      </w:r>
    </w:p>
    <w:p w:rsidR="008E79E0" w:rsidRPr="00FC3FFE" w:rsidRDefault="008E79E0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Занятие, построенное по законам методики исследования, представляет собой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урок-систему</w:t>
      </w:r>
      <w:r w:rsidRPr="00FC3FFE">
        <w:rPr>
          <w:rFonts w:ascii="Times New Roman" w:hAnsi="Times New Roman" w:cs="Times New Roman"/>
          <w:sz w:val="26"/>
          <w:szCs w:val="26"/>
        </w:rPr>
        <w:t>. Цельность урока, его подчинённость одной идее обеспечивается двумя важнейшими компонентами – мотивацией и обобщением. Обобщение – содержательно-смысловой стержень урока («ради чего» проводится), содержательная цельность. Мотивация – динамический стержень («из-за чего проводится), психологическая цельность.</w:t>
      </w:r>
    </w:p>
    <w:p w:rsidR="008E79E0" w:rsidRPr="00FC3FFE" w:rsidRDefault="008E79E0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E79E0" w:rsidRPr="00FC3FFE" w:rsidRDefault="008E79E0" w:rsidP="008E79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>Как построить урок-исследование?</w:t>
      </w:r>
    </w:p>
    <w:p w:rsidR="00107A5B" w:rsidRPr="00FC3FFE" w:rsidRDefault="0028484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4643"/>
      </w:tblGrid>
      <w:tr w:rsidR="00107A5B" w:rsidRPr="00FC3FFE" w:rsidTr="009337AB">
        <w:tc>
          <w:tcPr>
            <w:tcW w:w="1242" w:type="dxa"/>
          </w:tcPr>
          <w:p w:rsidR="00107A5B" w:rsidRPr="00FC3FFE" w:rsidRDefault="00107A5B" w:rsidP="007B2F38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Этап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Содержание деятельности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Что нужно знать учителю</w:t>
            </w:r>
          </w:p>
        </w:tc>
      </w:tr>
      <w:tr w:rsidR="00107A5B" w:rsidRPr="00FC3FFE" w:rsidTr="009337AB">
        <w:tc>
          <w:tcPr>
            <w:tcW w:w="1242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Сформулировать обобщение урока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Осознать, какое правило, принцип, закономерность или связь должны быть выявлены или обоснованы</w:t>
            </w:r>
          </w:p>
        </w:tc>
      </w:tr>
      <w:tr w:rsidR="00107A5B" w:rsidRPr="00FC3FFE" w:rsidTr="009337AB">
        <w:tc>
          <w:tcPr>
            <w:tcW w:w="1242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Определить материал для изучения, на основании которого можно выявить или обосновать обобщение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Определить объём, характер, сложность и форму предъявления информации на основании значимых критериев</w:t>
            </w:r>
          </w:p>
        </w:tc>
      </w:tr>
      <w:tr w:rsidR="00107A5B" w:rsidRPr="00FC3FFE" w:rsidTr="009337AB">
        <w:tc>
          <w:tcPr>
            <w:tcW w:w="1242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Определить тип учебного исследования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 xml:space="preserve">Учесть специфику обобщения, особенности материала, задачи, </w:t>
            </w:r>
            <w:r w:rsidRPr="00FC3F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которые ставит учитель</w:t>
            </w:r>
          </w:p>
        </w:tc>
      </w:tr>
      <w:tr w:rsidR="00107A5B" w:rsidRPr="00FC3FFE" w:rsidTr="009337AB">
        <w:tc>
          <w:tcPr>
            <w:tcW w:w="1242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Сконструировать проблемную ситуацию для учеников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Обеспечить возникновение потребности в раскрытии неизвестного</w:t>
            </w:r>
          </w:p>
        </w:tc>
      </w:tr>
      <w:tr w:rsidR="00107A5B" w:rsidRPr="00FC3FFE" w:rsidTr="009337AB">
        <w:tc>
          <w:tcPr>
            <w:tcW w:w="1242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86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Продумать состав групп, распределение материала для изучения по группам, форму представления работы</w:t>
            </w:r>
          </w:p>
        </w:tc>
        <w:tc>
          <w:tcPr>
            <w:tcW w:w="4643" w:type="dxa"/>
          </w:tcPr>
          <w:p w:rsidR="00107A5B" w:rsidRPr="00FC3FFE" w:rsidRDefault="009337AB" w:rsidP="007B2F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Учесть принципы и правила организации работы в малых группах</w:t>
            </w:r>
          </w:p>
        </w:tc>
      </w:tr>
    </w:tbl>
    <w:p w:rsidR="00284841" w:rsidRPr="00FC3FFE" w:rsidRDefault="00284841" w:rsidP="007B2F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390A" w:rsidRPr="00FC3FFE" w:rsidRDefault="009337AB" w:rsidP="00234C0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Чтобы сконструировать урок-исследование, учитель сам должен испытать потребность в создании нового. Фактически мышление учителя должно совершить полный продуктивный мыслительный цикл, т.е. то, что сближает его с учениками, которым предстоит пройти этот путь.</w:t>
      </w:r>
    </w:p>
    <w:p w:rsidR="009337AB" w:rsidRPr="00FC3FFE" w:rsidRDefault="00234C09" w:rsidP="00234C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>Создание проблемной ситуации</w:t>
      </w:r>
    </w:p>
    <w:p w:rsidR="00234C09" w:rsidRPr="00FC3FFE" w:rsidRDefault="00234C09" w:rsidP="00234C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>на этапе мотивации урока-исследования</w:t>
      </w:r>
    </w:p>
    <w:p w:rsidR="0002441B" w:rsidRPr="00FC3FFE" w:rsidRDefault="0002441B" w:rsidP="00234C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441B" w:rsidRPr="00FC3FFE" w:rsidRDefault="00234C09" w:rsidP="00234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Чем отличаются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проблемная ситуация и активизация внимания</w:t>
      </w:r>
      <w:r w:rsidRPr="00FC3FFE">
        <w:rPr>
          <w:rFonts w:ascii="Times New Roman" w:hAnsi="Times New Roman" w:cs="Times New Roman"/>
          <w:sz w:val="26"/>
          <w:szCs w:val="26"/>
        </w:rPr>
        <w:t xml:space="preserve"> школьников на уроке? </w:t>
      </w:r>
    </w:p>
    <w:p w:rsidR="00234C09" w:rsidRPr="00FC3FFE" w:rsidRDefault="00234C09" w:rsidP="00234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Возникновение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сомнения, неуверенности, вопроса или проблемы</w:t>
      </w:r>
      <w:r w:rsidRPr="00FC3FF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34C09" w:rsidRPr="00FC3FFE" w:rsidRDefault="00234C09" w:rsidP="00234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Пример. Урок «Первоцветы». Проблема: предложение учителя отправиться на прогулку и собрать в корзинку букет первоцветов.</w:t>
      </w:r>
    </w:p>
    <w:p w:rsidR="0002441B" w:rsidRPr="00FC3FFE" w:rsidRDefault="00234C09" w:rsidP="00234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Активизация: отгадываем загадки о том или весеннем цветке, затем читаем о них или рассказываем. В данном случае процесс отгадывания загадок обес</w:t>
      </w:r>
      <w:r w:rsidR="0002441B" w:rsidRPr="00FC3FFE">
        <w:rPr>
          <w:rFonts w:ascii="Times New Roman" w:hAnsi="Times New Roman" w:cs="Times New Roman"/>
          <w:sz w:val="26"/>
          <w:szCs w:val="26"/>
        </w:rPr>
        <w:t xml:space="preserve">печивает </w:t>
      </w:r>
      <w:proofErr w:type="spellStart"/>
      <w:r w:rsidR="0002441B" w:rsidRPr="00FC3FFE">
        <w:rPr>
          <w:rFonts w:ascii="Times New Roman" w:hAnsi="Times New Roman" w:cs="Times New Roman"/>
          <w:sz w:val="26"/>
          <w:szCs w:val="26"/>
        </w:rPr>
        <w:t>включённость</w:t>
      </w:r>
      <w:proofErr w:type="spellEnd"/>
      <w:r w:rsidR="0002441B" w:rsidRPr="00FC3FFE">
        <w:rPr>
          <w:rFonts w:ascii="Times New Roman" w:hAnsi="Times New Roman" w:cs="Times New Roman"/>
          <w:sz w:val="26"/>
          <w:szCs w:val="26"/>
        </w:rPr>
        <w:t xml:space="preserve"> учащихся в урок,</w:t>
      </w:r>
      <w:r w:rsidRPr="00FC3FFE">
        <w:rPr>
          <w:rFonts w:ascii="Times New Roman" w:hAnsi="Times New Roman" w:cs="Times New Roman"/>
          <w:sz w:val="26"/>
          <w:szCs w:val="26"/>
        </w:rPr>
        <w:t xml:space="preserve"> внимание, но не вызывает рождения сомнения, чувства дефицита знаний и вопроса о том, какие цветы расцветают весной первыми и почему. Возникновение вопроса – гарантия того, что знание, которое они приобретут сами, будет достигнуто путём мышления, а не усвоения на уровне памяти.</w:t>
      </w:r>
    </w:p>
    <w:p w:rsidR="0002441B" w:rsidRPr="00FC3FFE" w:rsidRDefault="0002441B" w:rsidP="00234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А.М. Матюшкин выделяет три главных компонента проблемной ситуации:</w:t>
      </w:r>
    </w:p>
    <w:p w:rsidR="00234C09" w:rsidRPr="00FC3FFE" w:rsidRDefault="0002441B" w:rsidP="0002441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i/>
          <w:sz w:val="26"/>
          <w:szCs w:val="26"/>
        </w:rPr>
        <w:t>необходимость выполнения</w:t>
      </w:r>
      <w:r w:rsidRPr="00FC3FFE">
        <w:rPr>
          <w:rFonts w:ascii="Times New Roman" w:hAnsi="Times New Roman" w:cs="Times New Roman"/>
          <w:sz w:val="26"/>
          <w:szCs w:val="26"/>
        </w:rPr>
        <w:t xml:space="preserve"> такого действия, при котором возникает познавательная потребность в новом, неизвестном отношении, способе или условии действия;</w:t>
      </w:r>
    </w:p>
    <w:p w:rsidR="0002441B" w:rsidRPr="00FC3FFE" w:rsidRDefault="0002441B" w:rsidP="0002441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i/>
          <w:sz w:val="26"/>
          <w:szCs w:val="26"/>
        </w:rPr>
        <w:t>неизвестное,</w:t>
      </w:r>
      <w:r w:rsidRPr="00FC3FFE">
        <w:rPr>
          <w:rFonts w:ascii="Times New Roman" w:hAnsi="Times New Roman" w:cs="Times New Roman"/>
          <w:sz w:val="26"/>
          <w:szCs w:val="26"/>
        </w:rPr>
        <w:t xml:space="preserve"> которое должно быть раскрыто в проблемной ситуации;</w:t>
      </w:r>
    </w:p>
    <w:p w:rsidR="0002441B" w:rsidRPr="00FC3FFE" w:rsidRDefault="0002441B" w:rsidP="0002441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i/>
          <w:sz w:val="26"/>
          <w:szCs w:val="26"/>
        </w:rPr>
        <w:t>возможности</w:t>
      </w:r>
      <w:r w:rsidRPr="00FC3FFE">
        <w:rPr>
          <w:rFonts w:ascii="Times New Roman" w:hAnsi="Times New Roman" w:cs="Times New Roman"/>
          <w:sz w:val="26"/>
          <w:szCs w:val="26"/>
        </w:rPr>
        <w:t xml:space="preserve"> учащегося в выполнении поставленного задания.</w:t>
      </w:r>
    </w:p>
    <w:p w:rsidR="0002441B" w:rsidRPr="00FC3FFE" w:rsidRDefault="0002441B" w:rsidP="00024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Три основных способа создания проблемных ситуаций</w:t>
      </w:r>
      <w:r w:rsidRPr="00FC3FFE">
        <w:rPr>
          <w:rFonts w:ascii="Times New Roman" w:hAnsi="Times New Roman" w:cs="Times New Roman"/>
          <w:sz w:val="26"/>
          <w:szCs w:val="26"/>
        </w:rPr>
        <w:t xml:space="preserve"> на уроках-исследованиях:</w:t>
      </w:r>
    </w:p>
    <w:p w:rsidR="0002441B" w:rsidRPr="00FC3FFE" w:rsidRDefault="0002441B" w:rsidP="0002441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приём ключевых слов;</w:t>
      </w:r>
    </w:p>
    <w:p w:rsidR="0002441B" w:rsidRPr="00FC3FFE" w:rsidRDefault="0002441B" w:rsidP="0002441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загадки-интерпретации;</w:t>
      </w:r>
    </w:p>
    <w:p w:rsidR="0002441B" w:rsidRPr="00FC3FFE" w:rsidRDefault="0002441B" w:rsidP="0002441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выполнимое/невыполнимое действие.</w:t>
      </w:r>
    </w:p>
    <w:p w:rsidR="00461B9C" w:rsidRPr="00FC3FFE" w:rsidRDefault="00461B9C" w:rsidP="00461B9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Приём ключевых слов</w:t>
      </w:r>
      <w:r w:rsidRPr="00FC3FFE">
        <w:rPr>
          <w:rFonts w:ascii="Times New Roman" w:hAnsi="Times New Roman" w:cs="Times New Roman"/>
          <w:sz w:val="26"/>
          <w:szCs w:val="26"/>
        </w:rPr>
        <w:t xml:space="preserve"> – универсальный приём. Этот способ основан на рефлексии учащимися того, что ими уже изучено и стимулировании постановки вопросов о том, что им ещё неизвестно.</w:t>
      </w:r>
    </w:p>
    <w:p w:rsidR="00461B9C" w:rsidRPr="00FC3FFE" w:rsidRDefault="00461B9C" w:rsidP="00461B9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Для того</w:t>
      </w:r>
      <w:proofErr w:type="gramStart"/>
      <w:r w:rsidRPr="00FC3FFE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FC3FFE">
        <w:rPr>
          <w:rFonts w:ascii="Times New Roman" w:hAnsi="Times New Roman" w:cs="Times New Roman"/>
          <w:sz w:val="26"/>
          <w:szCs w:val="26"/>
        </w:rPr>
        <w:t xml:space="preserve"> чтобы дети пользовались ключевыми словами-подсказками, необходимо предварительное обучение. Например, учащимся предлагается отгадать, что спрятано в волшебной шкатулке (какое-то полезное ископаемое – кусочек угля или мела, если следующее занятие посвящено полезным ископаемым) с помощью вопросов, на которые учитель может отвечать только «да» и «нет». Этап мотивации: «Как узнать, что лежит в шкатулке?». Следующий этап – этап </w:t>
      </w:r>
      <w:r w:rsidRPr="00FC3FFE">
        <w:rPr>
          <w:rFonts w:ascii="Times New Roman" w:hAnsi="Times New Roman" w:cs="Times New Roman"/>
          <w:sz w:val="26"/>
          <w:szCs w:val="26"/>
        </w:rPr>
        <w:lastRenderedPageBreak/>
        <w:t>поиска неизвестного. Учитель предлагает детям воспользоваться специальными ключами, подобрав которые, можно открыть волшебную шкатулку.</w:t>
      </w:r>
      <w:r w:rsidR="00B56D87" w:rsidRPr="00FC3FF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56D87" w:rsidRPr="00FC3FFE">
        <w:rPr>
          <w:rFonts w:ascii="Times New Roman" w:hAnsi="Times New Roman" w:cs="Times New Roman"/>
          <w:sz w:val="26"/>
          <w:szCs w:val="26"/>
        </w:rPr>
        <w:t xml:space="preserve">Ключи в данном случае могут быть </w:t>
      </w:r>
      <w:r w:rsidR="00B56D87" w:rsidRPr="00FC3FFE">
        <w:rPr>
          <w:rFonts w:ascii="Times New Roman" w:hAnsi="Times New Roman" w:cs="Times New Roman"/>
          <w:i/>
          <w:sz w:val="26"/>
          <w:szCs w:val="26"/>
        </w:rPr>
        <w:t xml:space="preserve">размер, цвет, форма, </w:t>
      </w:r>
      <w:r w:rsidR="0039468A" w:rsidRPr="00FC3FFE">
        <w:rPr>
          <w:rFonts w:ascii="Times New Roman" w:hAnsi="Times New Roman" w:cs="Times New Roman"/>
          <w:i/>
          <w:sz w:val="26"/>
          <w:szCs w:val="26"/>
        </w:rPr>
        <w:t>запах, вкус, вес – это  свойства;</w:t>
      </w:r>
      <w:r w:rsidR="00B56D87" w:rsidRPr="00FC3FFE">
        <w:rPr>
          <w:rFonts w:ascii="Times New Roman" w:hAnsi="Times New Roman" w:cs="Times New Roman"/>
          <w:i/>
          <w:sz w:val="26"/>
          <w:szCs w:val="26"/>
        </w:rPr>
        <w:t xml:space="preserve"> функции.</w:t>
      </w:r>
      <w:proofErr w:type="gramEnd"/>
    </w:p>
    <w:p w:rsidR="0039468A" w:rsidRPr="00FC3FFE" w:rsidRDefault="0039468A" w:rsidP="00461B9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Нет смысла обращаться сразу ко всем ключам, достаточно предложить 3-5 штук.</w:t>
      </w:r>
    </w:p>
    <w:p w:rsidR="0039468A" w:rsidRPr="00FC3FFE" w:rsidRDefault="00B27F04" w:rsidP="00461B9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Урок «Кто такие насекомые?» На этапе актуализации знаний и мотивации дети разгадывают кроссворд по вопросам учителя:</w:t>
      </w:r>
    </w:p>
    <w:p w:rsidR="00B27F04" w:rsidRPr="00FC3FFE" w:rsidRDefault="00B27F04" w:rsidP="00B27F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Отличительная особенность – 8 лапок. (Паук.)</w:t>
      </w:r>
    </w:p>
    <w:p w:rsidR="00B27F04" w:rsidRPr="00FC3FFE" w:rsidRDefault="00B27F04" w:rsidP="00B27F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Выкармливают своё потомство молоком. (Звери.)</w:t>
      </w:r>
    </w:p>
    <w:p w:rsidR="00B27F04" w:rsidRPr="00FC3FFE" w:rsidRDefault="00B27F04" w:rsidP="00B27F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Чувствуют себя как дома и на суше, и в воде. (Земноводные.)</w:t>
      </w:r>
    </w:p>
    <w:p w:rsidR="00B27F04" w:rsidRPr="00FC3FFE" w:rsidRDefault="00B27F04" w:rsidP="00B27F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У родителей и деток вся одежда из монеток. (Рыбы.)</w:t>
      </w:r>
    </w:p>
    <w:p w:rsidR="00B27F04" w:rsidRPr="00FC3FFE" w:rsidRDefault="00B27F04" w:rsidP="00B27F0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Те, с кем мы познакомимся сегодня поближе. (Насекомые.)</w:t>
      </w:r>
    </w:p>
    <w:p w:rsidR="00B27F04" w:rsidRPr="00FC3FFE" w:rsidRDefault="00B27F04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Угадывая пятое слово, дети выходят на тему урока. Затем отвечают на вопросы учителя: Что вы знаете о насекомых? Что хотели бы узнать?</w:t>
      </w:r>
    </w:p>
    <w:p w:rsidR="00B27F04" w:rsidRPr="00FC3FFE" w:rsidRDefault="00B27F04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Для стимулирования активности </w:t>
      </w:r>
      <w:r w:rsidR="00174BB6" w:rsidRPr="00FC3FFE">
        <w:rPr>
          <w:rFonts w:ascii="Times New Roman" w:hAnsi="Times New Roman" w:cs="Times New Roman"/>
          <w:sz w:val="26"/>
          <w:szCs w:val="26"/>
        </w:rPr>
        <w:t xml:space="preserve">ребят и развития умения задавать вопросы используются </w:t>
      </w:r>
      <w:r w:rsidR="00174BB6" w:rsidRPr="00FC3FFE">
        <w:rPr>
          <w:rFonts w:ascii="Times New Roman" w:hAnsi="Times New Roman" w:cs="Times New Roman"/>
          <w:i/>
          <w:sz w:val="26"/>
          <w:szCs w:val="26"/>
        </w:rPr>
        <w:t>«волшебные ключи»: строение, питание, цвет</w:t>
      </w:r>
      <w:r w:rsidR="00174BB6" w:rsidRPr="00FC3FFE">
        <w:rPr>
          <w:rFonts w:ascii="Times New Roman" w:hAnsi="Times New Roman" w:cs="Times New Roman"/>
          <w:sz w:val="26"/>
          <w:szCs w:val="26"/>
        </w:rPr>
        <w:t xml:space="preserve"> и др.</w:t>
      </w:r>
    </w:p>
    <w:p w:rsidR="00174BB6" w:rsidRPr="00FC3FFE" w:rsidRDefault="00174BB6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Для какого типа исследования используется приём ключевых слов?</w:t>
      </w:r>
    </w:p>
    <w:p w:rsidR="00174BB6" w:rsidRPr="00FC3FFE" w:rsidRDefault="00174BB6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Для дедуктивного исследования, задачей которого является развёрнутое обоснование найденного принципа, обобщение, широко используется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приём загадки</w:t>
      </w:r>
      <w:r w:rsidRPr="00FC3FFE">
        <w:rPr>
          <w:rFonts w:ascii="Times New Roman" w:hAnsi="Times New Roman" w:cs="Times New Roman"/>
          <w:sz w:val="26"/>
          <w:szCs w:val="26"/>
        </w:rPr>
        <w:t>.</w:t>
      </w:r>
    </w:p>
    <w:p w:rsidR="00174BB6" w:rsidRPr="00FC3FFE" w:rsidRDefault="00174BB6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Приём загадки основан на использовании такого стимульного материала, который характеризуется той или иной степенью неизвестности: это могут быть реальные объекты, рисунок, схема, опыт, ряд слов, чьё-то высказывание, текст. Возможные вопросы: « Какая связь может быть между этой схемой и той темой, которую мы изучаем?», «Почему учёный расположил эти слова в один ряд, а эти – в другой?»</w:t>
      </w:r>
    </w:p>
    <w:p w:rsidR="00CA2F58" w:rsidRPr="00FC3FFE" w:rsidRDefault="00CA2F58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Части растения: корень, стебель, лист, цветок, плод с семенами. На доске размещён плакат с окошками (их 5), на первой и последней картинке нарисовано семя подсолнуха. «Что спрятано за окошками?» Дети догадываются, что на плакате спрятана какая-то последовательность, связанная с ростом растения, но не могут установить все звенья.</w:t>
      </w:r>
    </w:p>
    <w:p w:rsidR="00CA2F58" w:rsidRPr="00FC3FFE" w:rsidRDefault="00CA2F58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Может использоваться и для индуктивного исследования (как готовятся к зиме насекомые).</w:t>
      </w:r>
    </w:p>
    <w:p w:rsidR="00CA047A" w:rsidRPr="00FC3FFE" w:rsidRDefault="00CA047A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Здесь в качестве стимульного материала используются карточки с названиями разных насекомых. Учитель предлагает детям ответить на вопрос,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как</w:t>
      </w:r>
      <w:r w:rsidRPr="00FC3FFE">
        <w:rPr>
          <w:rFonts w:ascii="Times New Roman" w:hAnsi="Times New Roman" w:cs="Times New Roman"/>
          <w:sz w:val="26"/>
          <w:szCs w:val="26"/>
        </w:rPr>
        <w:t xml:space="preserve"> готовится к зиме каждое из этих насекомых. Дети на основе аналогий с другими представителями живой природы</w:t>
      </w:r>
      <w:r w:rsidR="004C47A3" w:rsidRPr="00FC3FFE">
        <w:rPr>
          <w:rFonts w:ascii="Times New Roman" w:hAnsi="Times New Roman" w:cs="Times New Roman"/>
          <w:sz w:val="26"/>
          <w:szCs w:val="26"/>
        </w:rPr>
        <w:t>, а также некоторых сведений из собственного опыта выдвигают много разных и противоречивых гипотез. В итоге вопрос остаётся открытым.</w:t>
      </w:r>
    </w:p>
    <w:p w:rsidR="004C47A3" w:rsidRPr="00FC3FFE" w:rsidRDefault="004C47A3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Третий способ создания мотивации на уроке условно называется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>выполнимое/невыполнимое действие.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Особенностью данного способа является то, что детям предлагается выполнить такое задание, которое </w:t>
      </w:r>
      <w:r w:rsidRPr="00FC3FFE">
        <w:rPr>
          <w:rFonts w:ascii="Times New Roman" w:hAnsi="Times New Roman" w:cs="Times New Roman"/>
          <w:i/>
          <w:sz w:val="26"/>
          <w:szCs w:val="26"/>
        </w:rPr>
        <w:t>субъективно кажется выполнимым</w:t>
      </w:r>
      <w:r w:rsidRPr="00FC3FFE">
        <w:rPr>
          <w:rFonts w:ascii="Times New Roman" w:hAnsi="Times New Roman" w:cs="Times New Roman"/>
          <w:sz w:val="26"/>
          <w:szCs w:val="26"/>
        </w:rPr>
        <w:t xml:space="preserve"> и не представляющим каких-либо трудностей. В процессе его выполнения зарождается сомнение (проблема), которое переживается ребёнком тем ярче, чем более простым казалось предложенное задание (задание «с ловушкой»).</w:t>
      </w:r>
    </w:p>
    <w:p w:rsidR="00D33831" w:rsidRPr="00FC3FFE" w:rsidRDefault="00E753FF" w:rsidP="00B27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lastRenderedPageBreak/>
        <w:t>Если используется для дедуктивного исследования, необходим ещё один шаг: перейти от вопроса-проблемы к обобщённым гипотезам о её решении.</w:t>
      </w:r>
    </w:p>
    <w:p w:rsidR="00E753FF" w:rsidRPr="00FC3FFE" w:rsidRDefault="00E753FF" w:rsidP="00E753F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>Этап исследования</w:t>
      </w:r>
    </w:p>
    <w:p w:rsidR="00E753FF" w:rsidRPr="00FC3FFE" w:rsidRDefault="00E753FF" w:rsidP="00E753F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FE">
        <w:rPr>
          <w:rFonts w:ascii="Times New Roman" w:hAnsi="Times New Roman" w:cs="Times New Roman"/>
          <w:b/>
          <w:sz w:val="26"/>
          <w:szCs w:val="26"/>
        </w:rPr>
        <w:t xml:space="preserve"> в малых группах</w:t>
      </w:r>
    </w:p>
    <w:p w:rsidR="00E753FF" w:rsidRPr="00FC3FFE" w:rsidRDefault="00E753FF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Возможности обучения и развития на уроке в условиях разных форм обучения</w:t>
      </w:r>
    </w:p>
    <w:p w:rsidR="00E753FF" w:rsidRPr="00FC3FFE" w:rsidRDefault="00E753FF" w:rsidP="00E753F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Таблица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1843"/>
        <w:gridCol w:w="1950"/>
      </w:tblGrid>
      <w:tr w:rsidR="00E753FF" w:rsidRPr="00FC3FFE" w:rsidTr="006F6AFE">
        <w:tc>
          <w:tcPr>
            <w:tcW w:w="5778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Возможности обучения и развития на уроке</w:t>
            </w:r>
          </w:p>
        </w:tc>
        <w:tc>
          <w:tcPr>
            <w:tcW w:w="1843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Обучение в малых группах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Фронтальное обучение</w:t>
            </w: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порождения вопросов и проблем у учащихся (стимулирование творческого звена мыслительного процесса)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Рефлексия мыслительного процесса, достижение понимания решения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Обеспечение эмоционального благополучия ребёнка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Удовлетворение познавательной потребности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Удовлетворение потребности в межличностном общении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Развитие коммуникативных универсальных учебных действий</w:t>
            </w:r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53FF" w:rsidRPr="00FC3FFE" w:rsidTr="006F6AFE">
        <w:tc>
          <w:tcPr>
            <w:tcW w:w="5778" w:type="dxa"/>
          </w:tcPr>
          <w:p w:rsidR="00E753FF" w:rsidRPr="00FC3FFE" w:rsidRDefault="006F6AFE" w:rsidP="006F6AFE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способности к самоуправлению своей деятельностью – рефлексивной </w:t>
            </w:r>
            <w:proofErr w:type="spellStart"/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саморегуляции</w:t>
            </w:r>
            <w:proofErr w:type="spellEnd"/>
          </w:p>
        </w:tc>
        <w:tc>
          <w:tcPr>
            <w:tcW w:w="1843" w:type="dxa"/>
          </w:tcPr>
          <w:p w:rsidR="00E753FF" w:rsidRPr="00FC3FFE" w:rsidRDefault="006F6AFE" w:rsidP="006F6A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F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50" w:type="dxa"/>
          </w:tcPr>
          <w:p w:rsidR="00E753FF" w:rsidRPr="00FC3FFE" w:rsidRDefault="00E753FF" w:rsidP="00E753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53FF" w:rsidRPr="00FC3FFE" w:rsidRDefault="00E753FF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6AFE" w:rsidRPr="00FC3FFE" w:rsidRDefault="006F6AFE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Важно правильно организовать работу группы, чтобы каждый участник так или иначе был вовлечён в работу.</w:t>
      </w:r>
    </w:p>
    <w:p w:rsidR="00140802" w:rsidRPr="00FC3FFE" w:rsidRDefault="006F6AFE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Шаг 1. </w:t>
      </w:r>
      <w:r w:rsidR="00B7325D" w:rsidRPr="00FC3FFE">
        <w:rPr>
          <w:rFonts w:ascii="Times New Roman" w:hAnsi="Times New Roman" w:cs="Times New Roman"/>
          <w:i/>
          <w:sz w:val="26"/>
          <w:szCs w:val="26"/>
        </w:rPr>
        <w:t>Определить количество групп и количество учеников в каждой</w:t>
      </w:r>
      <w:r w:rsidR="00B7325D" w:rsidRPr="00FC3FFE">
        <w:rPr>
          <w:rFonts w:ascii="Times New Roman" w:hAnsi="Times New Roman" w:cs="Times New Roman"/>
          <w:sz w:val="26"/>
          <w:szCs w:val="26"/>
        </w:rPr>
        <w:t xml:space="preserve"> группе. Оптимальный вариант 4-5 человек. </w:t>
      </w:r>
    </w:p>
    <w:p w:rsidR="00546EF5" w:rsidRPr="00FC3FFE" w:rsidRDefault="00546EF5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>Шаг 2</w:t>
      </w:r>
      <w:r w:rsidRPr="00FC3FF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7325D" w:rsidRPr="00FC3F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C3FFE">
        <w:rPr>
          <w:rFonts w:ascii="Times New Roman" w:hAnsi="Times New Roman" w:cs="Times New Roman"/>
          <w:i/>
          <w:sz w:val="26"/>
          <w:szCs w:val="26"/>
        </w:rPr>
        <w:t>Определить состав каждой рабочей группы</w:t>
      </w:r>
      <w:r w:rsidRPr="00FC3FFE">
        <w:rPr>
          <w:rFonts w:ascii="Times New Roman" w:hAnsi="Times New Roman" w:cs="Times New Roman"/>
          <w:sz w:val="26"/>
          <w:szCs w:val="26"/>
        </w:rPr>
        <w:t>.</w:t>
      </w:r>
    </w:p>
    <w:p w:rsidR="006F6AFE" w:rsidRPr="00FC3FFE" w:rsidRDefault="00546EF5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 Состав группы не должен быть раз и навсегда заданным (сильная, слабая, смешанная). Важно также учитывать индивидуально-психологические особенности учащихся, их межличностные отношения. Оптимальным вариантом планирования состава групп считается такой, когда на протяжении учебного года ребёнок сможет побывать и в роли лидера, и в роли помощника, и в роли контролёра.</w:t>
      </w:r>
      <w:r w:rsidR="00456E1D" w:rsidRPr="00FC3FFE">
        <w:rPr>
          <w:rFonts w:ascii="Times New Roman" w:hAnsi="Times New Roman" w:cs="Times New Roman"/>
          <w:sz w:val="26"/>
          <w:szCs w:val="26"/>
        </w:rPr>
        <w:t xml:space="preserve"> </w:t>
      </w:r>
      <w:r w:rsidR="00140802" w:rsidRPr="00FC3FFE">
        <w:rPr>
          <w:rFonts w:ascii="Times New Roman" w:hAnsi="Times New Roman" w:cs="Times New Roman"/>
          <w:sz w:val="26"/>
          <w:szCs w:val="26"/>
        </w:rPr>
        <w:t>При этом важно соблюдать д</w:t>
      </w:r>
      <w:r w:rsidR="00456E1D" w:rsidRPr="00FC3FFE">
        <w:rPr>
          <w:rFonts w:ascii="Times New Roman" w:hAnsi="Times New Roman" w:cs="Times New Roman"/>
          <w:sz w:val="26"/>
          <w:szCs w:val="26"/>
        </w:rPr>
        <w:t>ифференцированный подход к заданиям.</w:t>
      </w:r>
    </w:p>
    <w:p w:rsidR="00456E1D" w:rsidRPr="00FC3FFE" w:rsidRDefault="00456E1D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Шаг 3. </w:t>
      </w:r>
      <w:r w:rsidRPr="00FC3FFE">
        <w:rPr>
          <w:rFonts w:ascii="Times New Roman" w:hAnsi="Times New Roman" w:cs="Times New Roman"/>
          <w:i/>
          <w:sz w:val="26"/>
          <w:szCs w:val="26"/>
        </w:rPr>
        <w:t>Спланировать организацию работы каждой группы.</w:t>
      </w:r>
    </w:p>
    <w:p w:rsidR="00456E1D" w:rsidRPr="00FC3FFE" w:rsidRDefault="00456E1D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 xml:space="preserve">На этапе исследования в малой группе дети учатся пользоваться разнообразными источниками информации: выбирать нужные факты, сравнивать, устанавливать последовательность, выделять причины и следствия, части и целое и т.п. Для формирования </w:t>
      </w:r>
      <w:proofErr w:type="spellStart"/>
      <w:r w:rsidRPr="00FC3FFE">
        <w:rPr>
          <w:rFonts w:ascii="Times New Roman" w:hAnsi="Times New Roman" w:cs="Times New Roman"/>
          <w:sz w:val="26"/>
          <w:szCs w:val="26"/>
        </w:rPr>
        <w:t>метапредметных</w:t>
      </w:r>
      <w:proofErr w:type="spellEnd"/>
      <w:r w:rsidRPr="00FC3FFE">
        <w:rPr>
          <w:rFonts w:ascii="Times New Roman" w:hAnsi="Times New Roman" w:cs="Times New Roman"/>
          <w:sz w:val="26"/>
          <w:szCs w:val="26"/>
        </w:rPr>
        <w:t xml:space="preserve"> умений можно использовать </w:t>
      </w:r>
      <w:r w:rsidRPr="00FC3FFE">
        <w:rPr>
          <w:rFonts w:ascii="Times New Roman" w:hAnsi="Times New Roman" w:cs="Times New Roman"/>
          <w:i/>
          <w:sz w:val="26"/>
          <w:szCs w:val="26"/>
        </w:rPr>
        <w:t>рабочие листы,</w:t>
      </w:r>
      <w:r w:rsidRPr="00FC3FFE">
        <w:rPr>
          <w:rFonts w:ascii="Times New Roman" w:hAnsi="Times New Roman" w:cs="Times New Roman"/>
          <w:sz w:val="26"/>
          <w:szCs w:val="26"/>
        </w:rPr>
        <w:t xml:space="preserve"> которые помогут собрать нужную информацию и структурировать её в соответствии с задачей, которую решает группа. </w:t>
      </w:r>
      <w:r w:rsidRPr="00FC3FFE">
        <w:rPr>
          <w:rFonts w:ascii="Times New Roman" w:hAnsi="Times New Roman" w:cs="Times New Roman"/>
          <w:i/>
          <w:sz w:val="26"/>
          <w:szCs w:val="26"/>
        </w:rPr>
        <w:t xml:space="preserve">Чтобы включить </w:t>
      </w: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каждого </w:t>
      </w:r>
      <w:r w:rsidRPr="00FC3FFE">
        <w:rPr>
          <w:rFonts w:ascii="Times New Roman" w:hAnsi="Times New Roman" w:cs="Times New Roman"/>
          <w:i/>
          <w:sz w:val="26"/>
          <w:szCs w:val="26"/>
        </w:rPr>
        <w:t>ребёнка в работу</w:t>
      </w:r>
      <w:r w:rsidRPr="00FC3FFE">
        <w:rPr>
          <w:rFonts w:ascii="Times New Roman" w:hAnsi="Times New Roman" w:cs="Times New Roman"/>
          <w:sz w:val="26"/>
          <w:szCs w:val="26"/>
        </w:rPr>
        <w:t>, учитель даёт инструкционную карту</w:t>
      </w:r>
      <w:r w:rsidR="005A220D" w:rsidRPr="00FC3FFE">
        <w:rPr>
          <w:rFonts w:ascii="Times New Roman" w:hAnsi="Times New Roman" w:cs="Times New Roman"/>
          <w:sz w:val="26"/>
          <w:szCs w:val="26"/>
        </w:rPr>
        <w:t xml:space="preserve">. Инструкционная карта может быть с условными обозначениями -  символами, которые используются и на </w:t>
      </w:r>
      <w:r w:rsidR="005A220D" w:rsidRPr="00FC3FFE">
        <w:rPr>
          <w:rFonts w:ascii="Times New Roman" w:hAnsi="Times New Roman" w:cs="Times New Roman"/>
          <w:sz w:val="26"/>
          <w:szCs w:val="26"/>
        </w:rPr>
        <w:lastRenderedPageBreak/>
        <w:t>других этапах урока. Например, лупа – рассмотрите рабочий лист; цепочка-кольцо – по цепочке прочитайте вслух каждый пункт рабочего листа (по одному предложению текста); контуры детей с флажками, на которых написаны имена – ставится напротив каждого пункта плана и т.д.</w:t>
      </w:r>
    </w:p>
    <w:p w:rsidR="005A220D" w:rsidRPr="00FC3FFE" w:rsidRDefault="005A220D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b/>
          <w:i/>
          <w:sz w:val="26"/>
          <w:szCs w:val="26"/>
        </w:rPr>
        <w:t xml:space="preserve">Шаг 4. </w:t>
      </w:r>
      <w:r w:rsidR="007A6E8C" w:rsidRPr="00FC3FFE">
        <w:rPr>
          <w:rFonts w:ascii="Times New Roman" w:hAnsi="Times New Roman" w:cs="Times New Roman"/>
          <w:i/>
          <w:sz w:val="26"/>
          <w:szCs w:val="26"/>
        </w:rPr>
        <w:t>Спланировать представление работы каждой группой.</w:t>
      </w:r>
    </w:p>
    <w:p w:rsidR="007A6E8C" w:rsidRPr="00FC3FFE" w:rsidRDefault="007A6E8C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3FFE">
        <w:rPr>
          <w:rFonts w:ascii="Times New Roman" w:hAnsi="Times New Roman" w:cs="Times New Roman"/>
          <w:sz w:val="26"/>
          <w:szCs w:val="26"/>
        </w:rPr>
        <w:t>Это могут быть сообщения</w:t>
      </w:r>
      <w:r w:rsidR="008919F4" w:rsidRPr="00FC3FFE">
        <w:rPr>
          <w:rFonts w:ascii="Times New Roman" w:hAnsi="Times New Roman" w:cs="Times New Roman"/>
          <w:sz w:val="26"/>
          <w:szCs w:val="26"/>
        </w:rPr>
        <w:t>, рисунки, схемы, инсценировки, графики, диаграммы, компьютерные презентации.</w:t>
      </w:r>
      <w:proofErr w:type="gramEnd"/>
    </w:p>
    <w:p w:rsidR="00456E1D" w:rsidRPr="00FC3FFE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На первых этапах обучения учитель сам планирует, в какой форме дети должны представить работу. Фактически эта информация содержится в рабочем листе (написать рассказ, представить схему, сделать макет).</w:t>
      </w:r>
    </w:p>
    <w:p w:rsidR="008919F4" w:rsidRPr="00FC3FFE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Хорошим средством для этого является «Помощник представления работы»</w:t>
      </w:r>
      <w:r w:rsidR="00140802" w:rsidRPr="00FC3FFE">
        <w:rPr>
          <w:rFonts w:ascii="Times New Roman" w:hAnsi="Times New Roman" w:cs="Times New Roman"/>
          <w:sz w:val="26"/>
          <w:szCs w:val="26"/>
        </w:rPr>
        <w:t>.</w:t>
      </w:r>
      <w:r w:rsidRPr="00FC3FFE">
        <w:rPr>
          <w:rFonts w:ascii="Times New Roman" w:hAnsi="Times New Roman" w:cs="Times New Roman"/>
          <w:sz w:val="26"/>
          <w:szCs w:val="26"/>
        </w:rPr>
        <w:t xml:space="preserve"> Мы прочитали рассказ о_______</w:t>
      </w:r>
    </w:p>
    <w:p w:rsidR="008919F4" w:rsidRPr="00FC3FFE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Нам удалось выяснить, что______</w:t>
      </w:r>
    </w:p>
    <w:p w:rsidR="008919F4" w:rsidRPr="00FC3FFE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Оказывается,_________________</w:t>
      </w:r>
    </w:p>
    <w:p w:rsidR="008919F4" w:rsidRPr="00FC3FFE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3FFE">
        <w:rPr>
          <w:rFonts w:ascii="Times New Roman" w:hAnsi="Times New Roman" w:cs="Times New Roman"/>
          <w:sz w:val="26"/>
          <w:szCs w:val="26"/>
        </w:rPr>
        <w:t>Самым</w:t>
      </w:r>
      <w:proofErr w:type="gramEnd"/>
      <w:r w:rsidRPr="00FC3FFE">
        <w:rPr>
          <w:rFonts w:ascii="Times New Roman" w:hAnsi="Times New Roman" w:cs="Times New Roman"/>
          <w:sz w:val="26"/>
          <w:szCs w:val="26"/>
        </w:rPr>
        <w:t xml:space="preserve"> интересным в поведении______</w:t>
      </w:r>
    </w:p>
    <w:p w:rsidR="008919F4" w:rsidRDefault="008919F4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3FFE">
        <w:rPr>
          <w:rFonts w:ascii="Times New Roman" w:hAnsi="Times New Roman" w:cs="Times New Roman"/>
          <w:sz w:val="26"/>
          <w:szCs w:val="26"/>
        </w:rPr>
        <w:t>Мы сделали заключение,___________</w:t>
      </w:r>
    </w:p>
    <w:p w:rsidR="00600EC5" w:rsidRDefault="00600EC5" w:rsidP="00E753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Технология сотрудничества</w:t>
      </w: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Коллективный способ обучения по В. К. Дьяченко</w:t>
      </w: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1.Форм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 организации учебного процесса</w:t>
      </w: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Обучение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–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общение между обучающимися и обучаемыми, т. е. общение между теми, кто имеет знания и опыт, и теми, кто их приобретает. Общение, в процессе которого и посредством которого  происходит воспроизведение и усвоение всех видов человеческой деятельности.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Обучения вне общения не существует. Общение может происходить </w:t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непосредственно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(через устную речь, люди слышат и видят друг друга) и </w:t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опосредовано</w:t>
      </w:r>
      <w:r w:rsidRPr="00600EC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(через письменную речь (газеты, журналы и т. д.), когда люди не видят и не слышат друг друга).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Опосредованное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обучение между  </w:t>
      </w:r>
      <w:proofErr w:type="gram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обучаемыми в учебном процессе дает нам индивидуальную форму организации учебной работы. Ученик выполняет учебные задания (пишет, читает, решает задачи, ставит опыты), и при этом ни с кем не вступает в прямое общение, никто с ним не сотрудничает.</w:t>
      </w: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Существует четыре формы организации процесса обучения</w:t>
      </w: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</w:t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индивидуальная, парная, групповая, коллективная.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Непосредственное общение между людьми имеет различное построение: может происходить в паре (парная форма организации обучения, например 2 ученика совместно прорабатывают статью, решают задачи, разучивают стихотворения), со многими людьми (групповая форма организации учебного процесса, если один учит нескольких человек).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Индивидуальная, парная, групповая формы организации учебных занятий являются традиционными. Ни одно из этих форм не является коллективной. </w:t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Коллективной формой организации процесса обучения является только работа учащихся в парах сменного состава (общение либо с каждым отдельно, либо по очереди).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Актуальность этой педагогической технологии определяется тем, что она предлагает путь разрешения многих назревших проблем и противоречий современного образования: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противоречие между мотивацией и стимуляцией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: стимуляция многократно превосходит мотивацию; учителя жалуются, что дети не хотят учиться, а учащиеся на скуку, однообразие и не посильность учебы;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противоречие между пассивно-созерцательными и активно-преобразовательными видами учебной деятельности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; коллективная  работа включает каждого ученика в активную работу на весь урок;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противоречие между воспитанием и обучением: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классическом обучении часто говорим «не разговаривайте», «не подсказывайте»; на КСО все наоборот: беседуйте, поправляйте, оценивайте друг друга;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противоречие между индивидуальным развитием и стандартными обучениями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Ученые доказали, что человек запоминает: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20% - от того, что услышали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30% - от </w:t>
      </w:r>
      <w:proofErr w:type="gram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увиденного</w:t>
      </w:r>
      <w:proofErr w:type="gramEnd"/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50%  - услышали и увидели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70% - обсудили с другими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80% - испытали на опыте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90% - применили на  практике, научили еще кого-то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Принципы КСО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завершённости, или ориентации на высшие конечные результаты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сотрудничества и взаимопомощи между учениками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непрерывности и безотлагательности передачи полученных знаний друг другу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spell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разноуровневости</w:t>
      </w:r>
      <w:proofErr w:type="spellEnd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участников педагогического процесса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 по способностям</w:t>
      </w:r>
      <w:proofErr w:type="gramEnd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индивида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spell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педагогизации</w:t>
      </w:r>
      <w:proofErr w:type="spellEnd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 каждого участника учебного процесса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интернационализации процесса обучения, или обучения на двуязычной или многоязычной основе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Отличительные особенности КСО</w:t>
      </w: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0"/>
        <w:gridCol w:w="4761"/>
      </w:tblGrid>
      <w:tr w:rsidR="00600EC5" w:rsidRPr="00600EC5" w:rsidTr="00600EC5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C5" w:rsidRPr="00600EC5" w:rsidRDefault="00600EC5" w:rsidP="00600E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ГСО (групповые способы обучения)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C5" w:rsidRPr="00600EC5" w:rsidRDefault="00600EC5" w:rsidP="00600EC5">
            <w:pPr>
              <w:spacing w:after="0" w:line="240" w:lineRule="auto"/>
              <w:ind w:left="601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КСО (коллективные способы обучения)</w:t>
            </w:r>
          </w:p>
        </w:tc>
      </w:tr>
      <w:tr w:rsidR="00600EC5" w:rsidRPr="00600EC5" w:rsidTr="00600EC5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четкость, упорядоченность 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говорит один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общение учащихся отсутствует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молчание 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постоянное рабочее место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отсутствует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говорят все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общаются все 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рабочий шум </w:t>
            </w:r>
          </w:p>
          <w:p w:rsidR="00600EC5" w:rsidRPr="00600EC5" w:rsidRDefault="00600EC5" w:rsidP="00600E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смена</w:t>
            </w:r>
          </w:p>
        </w:tc>
      </w:tr>
      <w:tr w:rsidR="00600EC5" w:rsidRPr="00600EC5" w:rsidTr="00600EC5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ученик - объект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уравниловка детей</w:t>
            </w:r>
          </w:p>
          <w:p w:rsidR="00600EC5" w:rsidRPr="00600EC5" w:rsidRDefault="00600EC5" w:rsidP="00600EC5">
            <w:pPr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 xml:space="preserve"> 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lastRenderedPageBreak/>
              <w:t>систематический характер обучения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не учатся выступать</w:t>
            </w:r>
          </w:p>
          <w:p w:rsidR="00600EC5" w:rsidRPr="00600EC5" w:rsidRDefault="00600EC5" w:rsidP="00600EC5">
            <w:pPr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не умеют объяснять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lastRenderedPageBreak/>
              <w:t xml:space="preserve">ученик-субъект + объект 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 xml:space="preserve">в соответствии с индивидуальными </w:t>
            </w: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lastRenderedPageBreak/>
              <w:t xml:space="preserve">особенностями 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спонтанный характер</w:t>
            </w:r>
          </w:p>
          <w:p w:rsidR="00600EC5" w:rsidRPr="00600EC5" w:rsidRDefault="00600EC5" w:rsidP="00600EC5">
            <w:pPr>
              <w:spacing w:after="0"/>
              <w:ind w:left="720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 xml:space="preserve">учатся выступать, рассуждают, доказывают </w:t>
            </w:r>
          </w:p>
          <w:p w:rsidR="00600EC5" w:rsidRPr="00600EC5" w:rsidRDefault="00600EC5" w:rsidP="00600EC5">
            <w:pPr>
              <w:numPr>
                <w:ilvl w:val="0"/>
                <w:numId w:val="6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>развивают педагогические</w:t>
            </w:r>
          </w:p>
          <w:p w:rsidR="00600EC5" w:rsidRPr="00600EC5" w:rsidRDefault="00600EC5" w:rsidP="00600E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sz w:val="26"/>
                <w:szCs w:val="26"/>
                <w:lang w:eastAsia="ru-RU"/>
              </w:rPr>
              <w:t xml:space="preserve"> способности</w:t>
            </w:r>
          </w:p>
        </w:tc>
      </w:tr>
      <w:tr w:rsidR="00600EC5" w:rsidRPr="00600EC5" w:rsidTr="00600EC5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C5" w:rsidRPr="00600EC5" w:rsidRDefault="00600EC5" w:rsidP="00600EC5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lastRenderedPageBreak/>
              <w:t xml:space="preserve">каждый работает на себя </w:t>
            </w:r>
          </w:p>
          <w:p w:rsidR="00600EC5" w:rsidRPr="00600EC5" w:rsidRDefault="00600EC5" w:rsidP="00600EC5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 xml:space="preserve"> отношения неколлективистские</w:t>
            </w:r>
          </w:p>
          <w:p w:rsidR="00600EC5" w:rsidRPr="00600EC5" w:rsidRDefault="00600EC5" w:rsidP="00600EC5">
            <w:pPr>
              <w:spacing w:after="0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>                       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C5" w:rsidRPr="00600EC5" w:rsidRDefault="00600EC5" w:rsidP="00600EC5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>на себя и на других</w:t>
            </w:r>
          </w:p>
          <w:p w:rsidR="00600EC5" w:rsidRPr="00600EC5" w:rsidRDefault="00600EC5" w:rsidP="00600EC5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 xml:space="preserve">отношения </w:t>
            </w:r>
            <w:proofErr w:type="gramStart"/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>ответственной</w:t>
            </w:r>
            <w:proofErr w:type="gramEnd"/>
          </w:p>
          <w:p w:rsidR="00600EC5" w:rsidRPr="00600EC5" w:rsidRDefault="00600EC5" w:rsidP="00600E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</w:pPr>
            <w:r w:rsidRPr="00600EC5">
              <w:rPr>
                <w:rFonts w:ascii="Times New Roman" w:eastAsia="Times New Roman" w:hAnsi="Times New Roman" w:cs="Times New Roman"/>
                <w:b/>
                <w:i/>
                <w:color w:val="000000"/>
                <w:kern w:val="24"/>
                <w:position w:val="1"/>
                <w:sz w:val="26"/>
                <w:szCs w:val="26"/>
                <w:lang w:eastAsia="ru-RU"/>
              </w:rPr>
              <w:t xml:space="preserve"> зависимости (коллективистские)</w:t>
            </w:r>
          </w:p>
          <w:p w:rsidR="00600EC5" w:rsidRPr="00600EC5" w:rsidRDefault="00600EC5" w:rsidP="00600EC5">
            <w:pPr>
              <w:spacing w:after="0"/>
              <w:jc w:val="both"/>
              <w:textAlignment w:val="baseline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</w:p>
        </w:tc>
      </w:tr>
    </w:tbl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Разработано  </w:t>
      </w: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несколько методик КСО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применяемых в различных ситуациях: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изучение текстового материала по любому учебному предмету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</w:t>
      </w:r>
      <w:proofErr w:type="spellStart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взаимопередача</w:t>
      </w:r>
      <w:proofErr w:type="spellEnd"/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текстов 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взаимообмен заданиями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решение задач и примеров по учебнику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взаимные диктанты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разучивание стихотворений в сменных парах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выполнение упражнений в парах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работа по вопросникам</w:t>
      </w:r>
    </w:p>
    <w:p w:rsid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* изучение иностранного языка</w:t>
      </w:r>
    </w:p>
    <w:p w:rsidR="006F0542" w:rsidRPr="00600EC5" w:rsidRDefault="006F0542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Специфика КСО состоит в соблюдении следующих принципов: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наличие сменных пар учащихся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- их взаимоконтроль</w:t>
      </w:r>
    </w:p>
    <w:p w:rsid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- взаимоконтроль.</w:t>
      </w:r>
    </w:p>
    <w:p w:rsidR="006F0542" w:rsidRPr="00600EC5" w:rsidRDefault="006F0542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Существуют правила общего обсуждения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Не говорить всем сразу.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2. Смотреть на говорящего.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3. Реагировать жестами, знаками.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Называть собеседника по имени.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5. Наглядно доказывать, что для достижения цели необходима дружная работа.</w:t>
      </w:r>
    </w:p>
    <w:p w:rsid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6. Не спорить, а доказывать, объяснять, и стараться понять друг друга.</w:t>
      </w:r>
    </w:p>
    <w:p w:rsidR="006F0542" w:rsidRPr="00600EC5" w:rsidRDefault="006F0542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Алгоритм работы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выполнение задания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взаимообмен (каждый решает свой вариант, меняется и решает вариант соседа)</w:t>
      </w: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взаимопроверка – по ключам, - без ключей</w:t>
      </w:r>
    </w:p>
    <w:p w:rsid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600E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выставление оценок, работа над ошибками.</w:t>
      </w:r>
    </w:p>
    <w:p w:rsidR="00F45344" w:rsidRDefault="00F45344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5344" w:rsidRDefault="00F45344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0EC5" w:rsidRPr="00600EC5" w:rsidRDefault="00600EC5" w:rsidP="00600E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5344" w:rsidRPr="00F45344" w:rsidRDefault="00F45344" w:rsidP="00F4534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Стратегия</w:t>
      </w:r>
      <w:r w:rsidRPr="00F45344">
        <w:rPr>
          <w:rFonts w:ascii="Times New Roman" w:hAnsi="Times New Roman" w:cs="Times New Roman"/>
          <w:b/>
          <w:bCs/>
          <w:sz w:val="26"/>
          <w:szCs w:val="26"/>
        </w:rPr>
        <w:t xml:space="preserve"> смыслового чтения и работа с текстом</w:t>
      </w:r>
    </w:p>
    <w:p w:rsidR="00F45344" w:rsidRPr="00F45344" w:rsidRDefault="00F45344" w:rsidP="00F4534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45344">
        <w:rPr>
          <w:rFonts w:ascii="Times New Roman" w:hAnsi="Times New Roman" w:cs="Times New Roman"/>
          <w:b/>
          <w:i/>
          <w:sz w:val="26"/>
          <w:szCs w:val="26"/>
        </w:rPr>
        <w:t xml:space="preserve">1.Поиск информации и понимание </w:t>
      </w:r>
      <w:proofErr w:type="gramStart"/>
      <w:r w:rsidRPr="00F45344">
        <w:rPr>
          <w:rFonts w:ascii="Times New Roman" w:hAnsi="Times New Roman" w:cs="Times New Roman"/>
          <w:b/>
          <w:i/>
          <w:sz w:val="26"/>
          <w:szCs w:val="26"/>
        </w:rPr>
        <w:t>прочитанного</w:t>
      </w:r>
      <w:proofErr w:type="gramEnd"/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45344" w:rsidRPr="00F45344" w:rsidRDefault="00F45344" w:rsidP="00DA2C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2CE9">
        <w:rPr>
          <w:rFonts w:ascii="Times New Roman" w:hAnsi="Times New Roman" w:cs="Times New Roman"/>
          <w:sz w:val="26"/>
          <w:szCs w:val="26"/>
        </w:rPr>
        <w:tab/>
      </w:r>
      <w:r w:rsidRPr="00D21A7B">
        <w:rPr>
          <w:rFonts w:ascii="Times New Roman" w:hAnsi="Times New Roman" w:cs="Times New Roman"/>
          <w:i/>
          <w:sz w:val="26"/>
          <w:szCs w:val="26"/>
        </w:rPr>
        <w:t>Научить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sz w:val="26"/>
          <w:szCs w:val="26"/>
        </w:rPr>
        <w:t>ориентироваться в содержании текста и понимать его целостный смысл: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определять главную тему, общую цель или назначение текста;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выбирать из текста или придумать заголовок, соответствующий содержанию и общему смыслу текста;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формулировать тезис, выражающий общий смысл текста;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предвосхищать содержание предметного плана текста по заголовку и с опорой на предыдущий опыт;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объяснять порядок частей/инструкций, содержащихся в тексте;</w:t>
      </w:r>
    </w:p>
    <w:p w:rsidR="00F45344" w:rsidRPr="00F45344" w:rsidRDefault="00DA2CE9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 xml:space="preserve">сопоставлять основные текстовые и </w:t>
      </w:r>
      <w:proofErr w:type="spellStart"/>
      <w:r w:rsidR="00F45344" w:rsidRPr="00F45344">
        <w:rPr>
          <w:rFonts w:ascii="Times New Roman" w:hAnsi="Times New Roman" w:cs="Times New Roman"/>
          <w:sz w:val="26"/>
          <w:szCs w:val="26"/>
        </w:rPr>
        <w:t>внетекстовые</w:t>
      </w:r>
      <w:proofErr w:type="spellEnd"/>
      <w:r w:rsidR="00F45344" w:rsidRPr="00F45344">
        <w:rPr>
          <w:rFonts w:ascii="Times New Roman" w:hAnsi="Times New Roman" w:cs="Times New Roman"/>
          <w:sz w:val="26"/>
          <w:szCs w:val="26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</w:t>
      </w:r>
      <w:r>
        <w:rPr>
          <w:rFonts w:ascii="Times New Roman" w:hAnsi="Times New Roman" w:cs="Times New Roman"/>
          <w:sz w:val="26"/>
          <w:szCs w:val="26"/>
        </w:rPr>
        <w:t>сти графика или таблицы и т. д.</w:t>
      </w:r>
    </w:p>
    <w:p w:rsidR="00F45344" w:rsidRPr="00F45344" w:rsidRDefault="00DA2CE9" w:rsidP="00DA2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1A7B">
        <w:rPr>
          <w:rFonts w:ascii="Times New Roman" w:hAnsi="Times New Roman" w:cs="Times New Roman"/>
          <w:i/>
          <w:sz w:val="26"/>
          <w:szCs w:val="26"/>
        </w:rPr>
        <w:t>Научить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45344" w:rsidRPr="00F45344">
        <w:rPr>
          <w:rFonts w:ascii="Times New Roman" w:hAnsi="Times New Roman" w:cs="Times New Roman"/>
          <w:sz w:val="26"/>
          <w:szCs w:val="26"/>
        </w:rPr>
        <w:t>находить в тексте требуемую информацию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F45344" w:rsidRPr="00F45344">
        <w:rPr>
          <w:rFonts w:ascii="Times New Roman" w:hAnsi="Times New Roman" w:cs="Times New Roman"/>
          <w:sz w:val="26"/>
          <w:szCs w:val="26"/>
        </w:rPr>
        <w:t>  решать учебно-познавательные и учебно-практические задачи, требующие полного и критического понимания текста: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 xml:space="preserve"> определять назначение разных видов текстов;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ставить перед собой цель чтения, направляя внимание на полезную в данный момент информацию;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F45344" w:rsidRPr="00F45344">
        <w:rPr>
          <w:rFonts w:ascii="Times New Roman" w:hAnsi="Times New Roman" w:cs="Times New Roman"/>
          <w:sz w:val="26"/>
          <w:szCs w:val="26"/>
        </w:rPr>
        <w:t xml:space="preserve"> различать темы и </w:t>
      </w:r>
      <w:proofErr w:type="spellStart"/>
      <w:r w:rsidR="00F45344" w:rsidRPr="00F45344">
        <w:rPr>
          <w:rFonts w:ascii="Times New Roman" w:hAnsi="Times New Roman" w:cs="Times New Roman"/>
          <w:sz w:val="26"/>
          <w:szCs w:val="26"/>
        </w:rPr>
        <w:t>подтемы</w:t>
      </w:r>
      <w:proofErr w:type="spellEnd"/>
      <w:r w:rsidR="00F45344" w:rsidRPr="00F45344">
        <w:rPr>
          <w:rFonts w:ascii="Times New Roman" w:hAnsi="Times New Roman" w:cs="Times New Roman"/>
          <w:sz w:val="26"/>
          <w:szCs w:val="26"/>
        </w:rPr>
        <w:t xml:space="preserve"> специального текста;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выделять не только главную, но и избыточную информацию;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прогнозировать последовательность изложения идей текста;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сопоставлять разные точки зрения и разные источники информации по заданной теме;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выполнять смысловое свёртывание выделенных фактов и мыслей;</w:t>
      </w:r>
    </w:p>
    <w:p w:rsidR="00F45344" w:rsidRPr="00F45344" w:rsidRDefault="00DA2CE9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45344" w:rsidRPr="00F45344">
        <w:rPr>
          <w:rFonts w:ascii="Times New Roman" w:hAnsi="Times New Roman" w:cs="Times New Roman"/>
          <w:sz w:val="26"/>
          <w:szCs w:val="26"/>
        </w:rPr>
        <w:t>формировать на основе текста систему аргументов (доводов) для о</w:t>
      </w:r>
      <w:r>
        <w:rPr>
          <w:rFonts w:ascii="Times New Roman" w:hAnsi="Times New Roman" w:cs="Times New Roman"/>
          <w:sz w:val="26"/>
          <w:szCs w:val="26"/>
        </w:rPr>
        <w:t>боснования определённой позиции.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 </w:t>
      </w:r>
    </w:p>
    <w:p w:rsidR="00F45344" w:rsidRPr="006F0542" w:rsidRDefault="00F45344" w:rsidP="006F05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45344">
        <w:rPr>
          <w:rFonts w:ascii="Times New Roman" w:hAnsi="Times New Roman" w:cs="Times New Roman"/>
          <w:b/>
          <w:i/>
          <w:sz w:val="26"/>
          <w:szCs w:val="26"/>
        </w:rPr>
        <w:t>2.</w:t>
      </w:r>
      <w:r w:rsidRPr="00F45344">
        <w:rPr>
          <w:rFonts w:ascii="Times New Roman" w:hAnsi="Times New Roman" w:cs="Times New Roman"/>
          <w:sz w:val="26"/>
          <w:szCs w:val="26"/>
        </w:rPr>
        <w:t xml:space="preserve">  </w:t>
      </w:r>
      <w:r w:rsidRPr="00F45344">
        <w:rPr>
          <w:rFonts w:ascii="Times New Roman" w:hAnsi="Times New Roman" w:cs="Times New Roman"/>
          <w:b/>
          <w:i/>
          <w:sz w:val="26"/>
          <w:szCs w:val="26"/>
        </w:rPr>
        <w:t>Преобразов</w:t>
      </w:r>
      <w:r w:rsidR="006F0542">
        <w:rPr>
          <w:rFonts w:ascii="Times New Roman" w:hAnsi="Times New Roman" w:cs="Times New Roman"/>
          <w:b/>
          <w:i/>
          <w:sz w:val="26"/>
          <w:szCs w:val="26"/>
        </w:rPr>
        <w:t>ание и интерпретация информации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 xml:space="preserve"> Научить:</w:t>
      </w:r>
    </w:p>
    <w:p w:rsidR="00F45344" w:rsidRPr="00F45344" w:rsidRDefault="00F45344" w:rsidP="00DA2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структурировать текст, используя нумерацию страниц, списки, ссылки, оглавление;  использовать в тексте таблицы, изображения;</w:t>
      </w:r>
    </w:p>
    <w:p w:rsidR="00F45344" w:rsidRPr="00F45344" w:rsidRDefault="00F45344" w:rsidP="00DA2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преобразовывать текст, используя новые формы представления информации: форму</w:t>
      </w:r>
      <w:r w:rsidR="00DA2CE9">
        <w:rPr>
          <w:rFonts w:ascii="Times New Roman" w:hAnsi="Times New Roman" w:cs="Times New Roman"/>
          <w:sz w:val="26"/>
          <w:szCs w:val="26"/>
        </w:rPr>
        <w:t>лы, графики, диаграммы, таблицы;</w:t>
      </w:r>
    </w:p>
    <w:p w:rsidR="00F45344" w:rsidRPr="00F45344" w:rsidRDefault="00F45344" w:rsidP="00DA2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интерпретировать текст:</w:t>
      </w:r>
      <w:r w:rsidR="00DA2CE9">
        <w:rPr>
          <w:rFonts w:ascii="Times New Roman" w:hAnsi="Times New Roman" w:cs="Times New Roman"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sz w:val="26"/>
          <w:szCs w:val="26"/>
        </w:rPr>
        <w:t>сравнивать и противопоставлять заключённую в тексте информацию разного характера;</w:t>
      </w:r>
      <w:r w:rsidR="00DA2CE9">
        <w:rPr>
          <w:rFonts w:ascii="Times New Roman" w:hAnsi="Times New Roman" w:cs="Times New Roman"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sz w:val="26"/>
          <w:szCs w:val="26"/>
        </w:rPr>
        <w:t>обнаруживать в тексте доводы в подтверждение выдвинутых тезисов;</w:t>
      </w:r>
      <w:r w:rsidR="00DA2CE9">
        <w:rPr>
          <w:rFonts w:ascii="Times New Roman" w:hAnsi="Times New Roman" w:cs="Times New Roman"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sz w:val="26"/>
          <w:szCs w:val="26"/>
        </w:rPr>
        <w:t>делать выв</w:t>
      </w:r>
      <w:r w:rsidR="00DA2CE9">
        <w:rPr>
          <w:rFonts w:ascii="Times New Roman" w:hAnsi="Times New Roman" w:cs="Times New Roman"/>
          <w:sz w:val="26"/>
          <w:szCs w:val="26"/>
        </w:rPr>
        <w:t>оды из сформулированных посылок.</w:t>
      </w:r>
    </w:p>
    <w:p w:rsidR="00F45344" w:rsidRPr="00F45344" w:rsidRDefault="00F45344" w:rsidP="00DA2C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6F0542" w:rsidP="006F05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Оценка информации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 xml:space="preserve"> Научить:</w:t>
      </w:r>
    </w:p>
    <w:p w:rsidR="00F45344" w:rsidRPr="00F45344" w:rsidRDefault="00F45344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откликаться на содержание текста:</w:t>
      </w:r>
      <w:r w:rsidR="00DA2CE9">
        <w:rPr>
          <w:rFonts w:ascii="Times New Roman" w:hAnsi="Times New Roman" w:cs="Times New Roman"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sz w:val="26"/>
          <w:szCs w:val="26"/>
        </w:rPr>
        <w:t>оценивать утверждения, сделанные в тексте, исход</w:t>
      </w:r>
      <w:r w:rsidR="00DA2CE9">
        <w:rPr>
          <w:rFonts w:ascii="Times New Roman" w:hAnsi="Times New Roman" w:cs="Times New Roman"/>
          <w:sz w:val="26"/>
          <w:szCs w:val="26"/>
        </w:rPr>
        <w:t>я из своих представлений о мире или на основе знаний из других источников;</w:t>
      </w:r>
      <w:r w:rsidRPr="00F45344">
        <w:rPr>
          <w:rFonts w:ascii="Times New Roman" w:hAnsi="Times New Roman" w:cs="Times New Roman"/>
          <w:sz w:val="26"/>
          <w:szCs w:val="26"/>
        </w:rPr>
        <w:t xml:space="preserve"> находить доводы в защиту своей точки зрения;</w:t>
      </w:r>
    </w:p>
    <w:p w:rsidR="00F45344" w:rsidRPr="00F45344" w:rsidRDefault="00F45344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lastRenderedPageBreak/>
        <w:t>• откликаться на форму текста: оценивать не только содержани</w:t>
      </w:r>
      <w:r w:rsidR="00D21A7B">
        <w:rPr>
          <w:rFonts w:ascii="Times New Roman" w:hAnsi="Times New Roman" w:cs="Times New Roman"/>
          <w:sz w:val="26"/>
          <w:szCs w:val="26"/>
        </w:rPr>
        <w:t>е текста, но и его форму;</w:t>
      </w:r>
    </w:p>
    <w:p w:rsidR="00F45344" w:rsidRPr="00F45344" w:rsidRDefault="00F45344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F45344" w:rsidRPr="00F45344" w:rsidRDefault="00F45344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в процессе работы с одним или несколькими источниками выявлять содержащуюся в них противоречивую, конфликтную информацию;</w:t>
      </w:r>
    </w:p>
    <w:p w:rsidR="00F45344" w:rsidRPr="00F45344" w:rsidRDefault="00F45344" w:rsidP="00D21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</w:t>
      </w:r>
      <w:r w:rsidR="00D21A7B">
        <w:rPr>
          <w:rFonts w:ascii="Times New Roman" w:hAnsi="Times New Roman" w:cs="Times New Roman"/>
          <w:sz w:val="26"/>
          <w:szCs w:val="26"/>
        </w:rPr>
        <w:t xml:space="preserve"> сообщении (прочитанном тексте);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критически относиться к рекламной информации;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• находить способы про</w:t>
      </w:r>
      <w:r w:rsidR="00CE3529">
        <w:rPr>
          <w:rFonts w:ascii="Times New Roman" w:hAnsi="Times New Roman" w:cs="Times New Roman"/>
          <w:sz w:val="26"/>
          <w:szCs w:val="26"/>
        </w:rPr>
        <w:t>верки противоречивой информации.</w:t>
      </w:r>
    </w:p>
    <w:p w:rsidR="00600EC5" w:rsidRPr="00600EC5" w:rsidRDefault="00600EC5" w:rsidP="00D21A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5344">
        <w:rPr>
          <w:rFonts w:ascii="Times New Roman" w:hAnsi="Times New Roman" w:cs="Times New Roman"/>
          <w:b/>
          <w:sz w:val="26"/>
          <w:szCs w:val="26"/>
        </w:rPr>
        <w:t>Тесты по диагностике читательских умений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5344">
        <w:rPr>
          <w:rFonts w:ascii="Times New Roman" w:hAnsi="Times New Roman" w:cs="Times New Roman"/>
          <w:b/>
          <w:sz w:val="26"/>
          <w:szCs w:val="26"/>
        </w:rPr>
        <w:t>Пример 1. Общая ориентация в тексте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 xml:space="preserve">На сайте </w:t>
      </w:r>
      <w:proofErr w:type="gramStart"/>
      <w:r w:rsidRPr="00F45344">
        <w:rPr>
          <w:rFonts w:ascii="Times New Roman" w:hAnsi="Times New Roman" w:cs="Times New Roman"/>
          <w:sz w:val="26"/>
          <w:szCs w:val="26"/>
        </w:rPr>
        <w:t>интернет-магазина</w:t>
      </w:r>
      <w:proofErr w:type="gramEnd"/>
      <w:r w:rsidRPr="00F45344">
        <w:rPr>
          <w:rFonts w:ascii="Times New Roman" w:hAnsi="Times New Roman" w:cs="Times New Roman"/>
          <w:sz w:val="26"/>
          <w:szCs w:val="26"/>
        </w:rPr>
        <w:t xml:space="preserve"> Валере встретился следующий текст о магнитах: «Магнит на холодильник «Балалайка» - компактный и оригинальный подарок. Балалайка – это символ России, её культуры. Этот самобытный русский инструмент известен всему миру. Поэтому человек, которому вы подарите такой магнит, будет каждый день, замечая его на холодильнике, вспоминать о вас и вашей гостеприимной стране!»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Какую основную мысль преследовал автор, когда создавал этот текст и размещал его на сайте? Обведи номер выбранного ответа:</w:t>
      </w:r>
    </w:p>
    <w:p w:rsidR="00F45344" w:rsidRPr="00F45344" w:rsidRDefault="00F45344" w:rsidP="00F4534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Проинформировать о том, что балалайка – символ России.</w:t>
      </w:r>
    </w:p>
    <w:p w:rsidR="00F45344" w:rsidRPr="00F45344" w:rsidRDefault="00F45344" w:rsidP="00F4534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Напомнить, что нужно чаще дарить подарки близким людям.</w:t>
      </w:r>
    </w:p>
    <w:p w:rsidR="00F45344" w:rsidRPr="00F45344" w:rsidRDefault="00F45344" w:rsidP="00F4534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Рассказать о гостеприимстве людей в нашей стране.</w:t>
      </w:r>
    </w:p>
    <w:p w:rsidR="00F45344" w:rsidRPr="00F45344" w:rsidRDefault="00F45344" w:rsidP="00F4534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Убедить покупать магнит на холодильник «Балалайка».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5344">
        <w:rPr>
          <w:rFonts w:ascii="Times New Roman" w:hAnsi="Times New Roman" w:cs="Times New Roman"/>
          <w:b/>
          <w:sz w:val="26"/>
          <w:szCs w:val="26"/>
        </w:rPr>
        <w:t>Пример 2. Оцените достоверность информации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Прочитай информацию о сойке в атласе-определителе и текст, который приведён ниже.</w:t>
      </w:r>
    </w:p>
    <w:p w:rsidR="00F45344" w:rsidRPr="00F45344" w:rsidRDefault="00F45344" w:rsidP="00F4534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От своих родственников – ворон, галок и грачей – сойка отличается рыжевато-коричневой окраской.</w:t>
      </w:r>
    </w:p>
    <w:p w:rsidR="00F45344" w:rsidRPr="00F45344" w:rsidRDefault="00F45344" w:rsidP="00F4534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Голубые пёрышки на крыльях делают сойку ещё более нарядной.</w:t>
      </w:r>
    </w:p>
    <w:p w:rsidR="00F45344" w:rsidRPr="00F45344" w:rsidRDefault="00F45344" w:rsidP="00F4534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Питается сойка исключительно растительной пищей, например, желудями и орехами.</w:t>
      </w:r>
    </w:p>
    <w:p w:rsidR="00F45344" w:rsidRPr="00F45344" w:rsidRDefault="00F45344" w:rsidP="00F4534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Гнездо сойка строит в марте,</w:t>
      </w:r>
      <w:r w:rsidRPr="00F45344">
        <w:rPr>
          <w:rFonts w:ascii="Times New Roman" w:hAnsi="Times New Roman" w:cs="Times New Roman"/>
          <w:sz w:val="26"/>
          <w:szCs w:val="26"/>
        </w:rPr>
        <w:br/>
        <w:t xml:space="preserve"> а в конце мая у неё уже появляются птенцы.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Default="00F45344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Задание 1. Какая ошибка в описании признаков сойки допущена в этом тексте? Запиши номер предложения, в котором содержится неверная информация о сойке.</w:t>
      </w:r>
    </w:p>
    <w:p w:rsidR="006F0542" w:rsidRDefault="006F0542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0542" w:rsidRDefault="006F0542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0542" w:rsidRDefault="006F0542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45344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Сойка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F45344">
        <w:rPr>
          <w:rFonts w:ascii="Times New Roman" w:hAnsi="Times New Roman" w:cs="Times New Roman"/>
          <w:sz w:val="26"/>
          <w:szCs w:val="26"/>
        </w:rPr>
        <w:t>В лесу, особенно под о</w:t>
      </w:r>
      <w:r w:rsidR="00D21A7B">
        <w:rPr>
          <w:rFonts w:ascii="Times New Roman" w:hAnsi="Times New Roman" w:cs="Times New Roman"/>
          <w:sz w:val="26"/>
          <w:szCs w:val="26"/>
        </w:rPr>
        <w:t xml:space="preserve">сень, легко встретить небольшую </w:t>
      </w:r>
      <w:r w:rsidRPr="00F45344">
        <w:rPr>
          <w:rFonts w:ascii="Times New Roman" w:hAnsi="Times New Roman" w:cs="Times New Roman"/>
          <w:b/>
          <w:sz w:val="26"/>
          <w:szCs w:val="26"/>
        </w:rPr>
        <w:t>красиво окрашенную птицу</w:t>
      </w:r>
      <w:r w:rsidRPr="00F45344">
        <w:rPr>
          <w:rFonts w:ascii="Times New Roman" w:hAnsi="Times New Roman" w:cs="Times New Roman"/>
          <w:sz w:val="26"/>
          <w:szCs w:val="26"/>
        </w:rPr>
        <w:t>. Удлиненные перья на ее голове образуют светлый хохолок с продольными черточками, на темном крыле бросается в глаза  ярко-голубое зеркальце, испещренное черными полосками. Вся</w:t>
      </w:r>
      <w:r>
        <w:rPr>
          <w:rFonts w:ascii="Times New Roman" w:hAnsi="Times New Roman" w:cs="Times New Roman"/>
          <w:sz w:val="26"/>
          <w:szCs w:val="26"/>
        </w:rPr>
        <w:t xml:space="preserve"> птица светло-коричневого цвета.</w:t>
      </w:r>
    </w:p>
    <w:p w:rsid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b/>
          <w:bCs/>
          <w:sz w:val="26"/>
          <w:szCs w:val="26"/>
        </w:rPr>
        <w:t>Питается</w:t>
      </w:r>
      <w:r w:rsidRPr="00F45344">
        <w:rPr>
          <w:rFonts w:ascii="Times New Roman" w:hAnsi="Times New Roman" w:cs="Times New Roman"/>
          <w:sz w:val="26"/>
          <w:szCs w:val="26"/>
        </w:rPr>
        <w:t> она  насекомыми, ягодами, плодами, ловит мелких зверьков — лесных мышей и полевок. Эта всеядная птица таскает иногда и яйца и птенцов.  Основу ее питания составляют личинки и взрослые насекомые, нередко такие вредные, как гусеницы непарного шелкопряда и майские хрущи.</w:t>
      </w:r>
      <w:r w:rsidR="00D21A7B">
        <w:rPr>
          <w:rFonts w:ascii="Times New Roman" w:hAnsi="Times New Roman" w:cs="Times New Roman"/>
          <w:sz w:val="26"/>
          <w:szCs w:val="26"/>
        </w:rPr>
        <w:t xml:space="preserve"> А</w:t>
      </w:r>
      <w:r w:rsidRPr="00F45344">
        <w:rPr>
          <w:rFonts w:ascii="Times New Roman" w:hAnsi="Times New Roman" w:cs="Times New Roman"/>
          <w:sz w:val="26"/>
          <w:szCs w:val="26"/>
        </w:rPr>
        <w:t xml:space="preserve"> основной осенней и зимней пищей надо считать дубовые желуди, а на Кавказе — буковые орешки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Время </w:t>
      </w:r>
      <w:r w:rsidRPr="00F45344">
        <w:rPr>
          <w:rFonts w:ascii="Times New Roman" w:hAnsi="Times New Roman" w:cs="Times New Roman"/>
          <w:b/>
          <w:bCs/>
          <w:sz w:val="26"/>
          <w:szCs w:val="26"/>
        </w:rPr>
        <w:t>размножения</w:t>
      </w:r>
      <w:r w:rsidRPr="00F45344">
        <w:rPr>
          <w:rFonts w:ascii="Times New Roman" w:hAnsi="Times New Roman" w:cs="Times New Roman"/>
          <w:sz w:val="26"/>
          <w:szCs w:val="26"/>
        </w:rPr>
        <w:t> наступает у соек очень рано. На севере гнездован</w:t>
      </w:r>
      <w:r>
        <w:rPr>
          <w:rFonts w:ascii="Times New Roman" w:hAnsi="Times New Roman" w:cs="Times New Roman"/>
          <w:sz w:val="26"/>
          <w:szCs w:val="26"/>
        </w:rPr>
        <w:t>ие происходит</w:t>
      </w:r>
      <w:r w:rsidRPr="00F45344">
        <w:rPr>
          <w:rFonts w:ascii="Times New Roman" w:hAnsi="Times New Roman" w:cs="Times New Roman"/>
          <w:sz w:val="26"/>
          <w:szCs w:val="26"/>
        </w:rPr>
        <w:t xml:space="preserve"> примерно в марте. В конце апреля са</w:t>
      </w:r>
      <w:r w:rsidR="006F0542">
        <w:rPr>
          <w:rFonts w:ascii="Times New Roman" w:hAnsi="Times New Roman" w:cs="Times New Roman"/>
          <w:sz w:val="26"/>
          <w:szCs w:val="26"/>
        </w:rPr>
        <w:t xml:space="preserve">мка откладывает от 5 до 7 яиц. </w:t>
      </w:r>
      <w:bookmarkStart w:id="0" w:name="_GoBack"/>
      <w:bookmarkEnd w:id="0"/>
      <w:r w:rsidRPr="00F45344">
        <w:rPr>
          <w:rFonts w:ascii="Times New Roman" w:hAnsi="Times New Roman" w:cs="Times New Roman"/>
          <w:sz w:val="26"/>
          <w:szCs w:val="26"/>
        </w:rPr>
        <w:t>Первые ранние </w:t>
      </w:r>
      <w:r w:rsidRPr="00F45344">
        <w:rPr>
          <w:rFonts w:ascii="Times New Roman" w:hAnsi="Times New Roman" w:cs="Times New Roman"/>
          <w:b/>
          <w:bCs/>
          <w:sz w:val="26"/>
          <w:szCs w:val="26"/>
        </w:rPr>
        <w:t>птенцы</w:t>
      </w:r>
      <w:r w:rsidRPr="00F45344">
        <w:rPr>
          <w:rFonts w:ascii="Times New Roman" w:hAnsi="Times New Roman" w:cs="Times New Roman"/>
          <w:sz w:val="26"/>
          <w:szCs w:val="26"/>
        </w:rPr>
        <w:t xml:space="preserve"> покидают гнезда в конце мая — начале июня. </w:t>
      </w:r>
    </w:p>
    <w:p w:rsidR="00F45344" w:rsidRPr="00F45344" w:rsidRDefault="00F45344" w:rsidP="00E262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45344">
        <w:rPr>
          <w:rFonts w:ascii="Times New Roman" w:hAnsi="Times New Roman" w:cs="Times New Roman"/>
          <w:b/>
          <w:sz w:val="26"/>
          <w:szCs w:val="26"/>
        </w:rPr>
        <w:t>Пример 3.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45344">
        <w:rPr>
          <w:rFonts w:ascii="Times New Roman" w:hAnsi="Times New Roman" w:cs="Times New Roman"/>
          <w:b/>
          <w:sz w:val="26"/>
          <w:szCs w:val="26"/>
        </w:rPr>
        <w:t>Глубокое понимание текста. Применение информации в учебно-практических задачах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 xml:space="preserve">            В микроволновых печах продукты нагреваются, поглощая энергию электромагнитных волн сверхвысоких частот (СВЧ). В домашних микроволновых печах частота достигает 2450 МГц, а излучение создаётся </w:t>
      </w:r>
      <w:r>
        <w:rPr>
          <w:rFonts w:ascii="Times New Roman" w:hAnsi="Times New Roman" w:cs="Times New Roman"/>
          <w:sz w:val="26"/>
          <w:szCs w:val="26"/>
        </w:rPr>
        <w:t xml:space="preserve">особым электронным устройством - </w:t>
      </w:r>
      <w:r w:rsidRPr="00F45344">
        <w:rPr>
          <w:rFonts w:ascii="Times New Roman" w:hAnsi="Times New Roman" w:cs="Times New Roman"/>
          <w:sz w:val="26"/>
          <w:szCs w:val="26"/>
        </w:rPr>
        <w:t>магнетроном и отражается металлическими стенками печи. СВЧ-излучение мгновенно проникает вглубь продукта, возбуждает молекулы воды, и за счёт этого продукт нагревается (вплоть до температуры кипения воды).</w:t>
      </w:r>
    </w:p>
    <w:p w:rsidR="00F45344" w:rsidRPr="00F45344" w:rsidRDefault="00F45344" w:rsidP="00F45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Посуда для микроволновых печей должна быть из диэлектрических материалов: жаропрочного стекла, обычного фарфора и керамики, но без рисунков и ободков, наносимых металлосодержащими красками. Мета</w:t>
      </w:r>
      <w:proofErr w:type="gramStart"/>
      <w:r w:rsidRPr="00F45344">
        <w:rPr>
          <w:rFonts w:ascii="Times New Roman" w:hAnsi="Times New Roman" w:cs="Times New Roman"/>
          <w:sz w:val="26"/>
          <w:szCs w:val="26"/>
        </w:rPr>
        <w:t>лл в кр</w:t>
      </w:r>
      <w:proofErr w:type="gramEnd"/>
      <w:r w:rsidRPr="00F45344">
        <w:rPr>
          <w:rFonts w:ascii="Times New Roman" w:hAnsi="Times New Roman" w:cs="Times New Roman"/>
          <w:sz w:val="26"/>
          <w:szCs w:val="26"/>
        </w:rPr>
        <w:t>аске может вызывать электрические разряды. Вся посуда должна предусматривать выход для пара.</w:t>
      </w:r>
    </w:p>
    <w:p w:rsidR="00E2629D" w:rsidRPr="00E2629D" w:rsidRDefault="00F45344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t>От вредного воздействия СВЧ-излучения хозяек защищает металлический кожух и конструктивные ловушки по периметру дверцы. При включении магнетрона дверца блокируется, чтобы её нельзя было открыть. При открывании дверцы, повышении температуры стенки камеры или кожуха печки специальные датчики мгновенно отключают магнетрон.</w:t>
      </w:r>
    </w:p>
    <w:p w:rsidR="00F45344" w:rsidRPr="00F45344" w:rsidRDefault="00F45344" w:rsidP="00E2629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2629D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E2629D" w:rsidRPr="00E2629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45344">
        <w:rPr>
          <w:rFonts w:ascii="Times New Roman" w:hAnsi="Times New Roman" w:cs="Times New Roman"/>
          <w:sz w:val="26"/>
          <w:szCs w:val="26"/>
        </w:rPr>
        <w:t>В микроволновых печах продукты нагреваются</w:t>
      </w:r>
      <w:proofErr w:type="gramStart"/>
      <w:r w:rsidRPr="00F45344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Pr="00F45344">
        <w:rPr>
          <w:rFonts w:ascii="Times New Roman" w:hAnsi="Times New Roman" w:cs="Times New Roman"/>
          <w:sz w:val="26"/>
          <w:szCs w:val="26"/>
        </w:rPr>
        <w:br/>
        <w:t>1) при поглощении световых лучей поверхностным слоем продуктов;</w:t>
      </w:r>
      <w:r w:rsidRPr="00F45344">
        <w:rPr>
          <w:rFonts w:ascii="Times New Roman" w:hAnsi="Times New Roman" w:cs="Times New Roman"/>
          <w:sz w:val="26"/>
          <w:szCs w:val="26"/>
        </w:rPr>
        <w:br/>
        <w:t>2) за счёт возбуждения молекул воды электромагнитным излучением;</w:t>
      </w:r>
      <w:r w:rsidRPr="00F45344">
        <w:rPr>
          <w:rFonts w:ascii="Times New Roman" w:hAnsi="Times New Roman" w:cs="Times New Roman"/>
          <w:sz w:val="26"/>
          <w:szCs w:val="26"/>
        </w:rPr>
        <w:br/>
        <w:t>3) от горячих стенок кастрюли;</w:t>
      </w:r>
      <w:r w:rsidRPr="00F45344">
        <w:rPr>
          <w:rFonts w:ascii="Times New Roman" w:hAnsi="Times New Roman" w:cs="Times New Roman"/>
          <w:sz w:val="26"/>
          <w:szCs w:val="26"/>
        </w:rPr>
        <w:br/>
        <w:t>4) значительно выше температуры кипения воды.</w:t>
      </w:r>
    </w:p>
    <w:p w:rsidR="00F45344" w:rsidRDefault="00F45344" w:rsidP="00F45344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45344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2629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E2629D" w:rsidRPr="00E2629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45344">
        <w:rPr>
          <w:rFonts w:ascii="Times New Roman" w:hAnsi="Times New Roman" w:cs="Times New Roman"/>
          <w:sz w:val="26"/>
          <w:szCs w:val="26"/>
        </w:rPr>
        <w:t>Миша решил впервые воспользоваться микроволновой печью и разогреть себе борщ на обед. Какая посуда должна для этого использоваться?</w:t>
      </w:r>
      <w:r w:rsidRPr="00F45344">
        <w:rPr>
          <w:rFonts w:ascii="Times New Roman" w:hAnsi="Times New Roman" w:cs="Times New Roman"/>
          <w:sz w:val="26"/>
          <w:szCs w:val="26"/>
        </w:rPr>
        <w:br/>
      </w:r>
      <w:r w:rsidR="00E2629D">
        <w:rPr>
          <w:rFonts w:ascii="Times New Roman" w:hAnsi="Times New Roman" w:cs="Times New Roman"/>
          <w:sz w:val="26"/>
          <w:szCs w:val="26"/>
        </w:rPr>
        <w:t>1) ф</w:t>
      </w:r>
      <w:r w:rsidRPr="00F45344">
        <w:rPr>
          <w:rFonts w:ascii="Times New Roman" w:hAnsi="Times New Roman" w:cs="Times New Roman"/>
          <w:sz w:val="26"/>
          <w:szCs w:val="26"/>
        </w:rPr>
        <w:t>арфоровая тарелка;</w:t>
      </w:r>
      <w:r w:rsidRPr="00F45344">
        <w:rPr>
          <w:rFonts w:ascii="Times New Roman" w:hAnsi="Times New Roman" w:cs="Times New Roman"/>
          <w:sz w:val="26"/>
          <w:szCs w:val="26"/>
        </w:rPr>
        <w:br/>
        <w:t>2) алюминиевая кастрюля;</w:t>
      </w:r>
      <w:r w:rsidRPr="00F45344">
        <w:rPr>
          <w:rFonts w:ascii="Times New Roman" w:hAnsi="Times New Roman" w:cs="Times New Roman"/>
          <w:sz w:val="26"/>
          <w:szCs w:val="26"/>
        </w:rPr>
        <w:br/>
        <w:t>3) стеклянная банка с герметичной крышкой;</w:t>
      </w:r>
      <w:r w:rsidRPr="00F45344">
        <w:rPr>
          <w:rFonts w:ascii="Times New Roman" w:hAnsi="Times New Roman" w:cs="Times New Roman"/>
          <w:sz w:val="26"/>
          <w:szCs w:val="26"/>
        </w:rPr>
        <w:br/>
        <w:t>4) эмалированная металлическая миска.</w:t>
      </w:r>
    </w:p>
    <w:p w:rsidR="006F0542" w:rsidRDefault="006F0542" w:rsidP="00F45344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E2629D" w:rsidRPr="006F0542" w:rsidRDefault="00E2629D" w:rsidP="00F45344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E2629D" w:rsidRPr="00E2629D" w:rsidRDefault="00E2629D" w:rsidP="00E262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629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Структура и содержание аттестационного Портфолио учителя</w:t>
      </w:r>
    </w:p>
    <w:p w:rsidR="00E2629D" w:rsidRPr="00E2629D" w:rsidRDefault="00E2629D" w:rsidP="00E262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E2629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Титульный лист.</w:t>
      </w:r>
    </w:p>
    <w:p w:rsidR="00E2629D" w:rsidRPr="00E2629D" w:rsidRDefault="00E2629D" w:rsidP="00E262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E2629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Оглавление.</w:t>
      </w:r>
    </w:p>
    <w:p w:rsidR="00E2629D" w:rsidRPr="00E2629D" w:rsidRDefault="00E2629D" w:rsidP="00E262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E2629D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Пояснительная записка.</w:t>
      </w:r>
    </w:p>
    <w:tbl>
      <w:tblPr>
        <w:tblW w:w="5294" w:type="pct"/>
        <w:tblInd w:w="-552" w:type="dxa"/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3841"/>
      </w:tblGrid>
      <w:tr w:rsidR="00E2629D" w:rsidRPr="00E2629D" w:rsidTr="006F054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Рубрики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E2629D" w:rsidRPr="00E2629D" w:rsidTr="006F0542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сведения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1. Общие сведения о педагоге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год рождения</w:t>
            </w:r>
          </w:p>
        </w:tc>
      </w:tr>
      <w:tr w:rsidR="00E2629D" w:rsidRPr="00E2629D" w:rsidTr="006F0542"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2. Профессиональный путь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 xml:space="preserve">1. Образование </w:t>
            </w:r>
            <w:r w:rsidRPr="00E262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(копии документов)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 xml:space="preserve">2. Трудовой и педагогический стаж, стаж работы в </w:t>
            </w:r>
            <w:proofErr w:type="gramStart"/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данном</w:t>
            </w:r>
            <w:proofErr w:type="gramEnd"/>
            <w:r w:rsidRPr="00E2629D">
              <w:rPr>
                <w:rFonts w:ascii="Times New Roman" w:hAnsi="Times New Roman" w:cs="Times New Roman"/>
                <w:sz w:val="24"/>
                <w:szCs w:val="24"/>
              </w:rPr>
              <w:t xml:space="preserve"> ОУ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 xml:space="preserve">3. Повышение квалификации - учреждение, дата, название курса, объём курсовой программы </w:t>
            </w:r>
            <w:r w:rsidRPr="00E262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(копии документов, подтверждающих повышение квалификации)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iCs/>
                <w:sz w:val="24"/>
                <w:szCs w:val="24"/>
              </w:rPr>
              <w:t>4. Наличие учёных и почётных званий и степеней</w:t>
            </w:r>
          </w:p>
        </w:tc>
      </w:tr>
      <w:tr w:rsidR="00E2629D" w:rsidRPr="00E2629D" w:rsidTr="006F0542"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3. Аттестация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категория/разряд, дата и номер приказа о присвоении категории, сертификат</w:t>
            </w:r>
          </w:p>
        </w:tc>
      </w:tr>
      <w:tr w:rsidR="00E2629D" w:rsidRPr="00E2629D" w:rsidTr="006F054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Папка профессиональных достижений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(профессиональная деятельность педагога)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1. Планирование учебно-воспитательной  работы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Рабочие программы, УМК.</w:t>
            </w:r>
          </w:p>
          <w:p w:rsidR="00E2629D" w:rsidRPr="00E2629D" w:rsidRDefault="00E2629D" w:rsidP="00E2629D">
            <w:pPr>
              <w:spacing w:after="0" w:line="240" w:lineRule="auto"/>
              <w:ind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Наличие программы воспитания и социализации учащихся.</w:t>
            </w:r>
          </w:p>
          <w:p w:rsidR="00E2629D" w:rsidRPr="00E2629D" w:rsidRDefault="00E2629D" w:rsidP="00E2629D">
            <w:pPr>
              <w:spacing w:after="0" w:line="240" w:lineRule="auto"/>
              <w:ind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Опыт использования  современных образовательных технологий.</w:t>
            </w:r>
          </w:p>
          <w:p w:rsidR="00E2629D" w:rsidRPr="00E2629D" w:rsidRDefault="00E2629D" w:rsidP="00E2629D">
            <w:pPr>
              <w:spacing w:after="0" w:line="240" w:lineRule="auto"/>
              <w:ind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Выбор средств педагогической диагностики для оценки образовательных результатов</w:t>
            </w:r>
          </w:p>
        </w:tc>
      </w:tr>
      <w:tr w:rsidR="00E2629D" w:rsidRPr="00E2629D" w:rsidTr="006F0542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2. Методические материалы, свидетельствующие о профессионализме педагога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Конспекты (видеозаписи) занятий, праздников и др. мероприятий (количество: 3-5)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Самоанализ мероприятий, представленных для аттестации</w:t>
            </w:r>
          </w:p>
        </w:tc>
      </w:tr>
      <w:tr w:rsidR="00E2629D" w:rsidRPr="00E2629D" w:rsidTr="006F0542"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3. Участие в методической работе на уровне ОУ,  кустового МО, муниципальном, региональном, федеральном уровне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Тематика, степень участия аттестуемого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Выступления на МО, семинарах, педагогических советах.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семинаров, мастер-классов, «круглых столов» (конспекты и видеозаписи).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Участие в конференциях, конкурсах профессионального мастерства (документально подтверждённое)</w:t>
            </w:r>
          </w:p>
        </w:tc>
      </w:tr>
      <w:tr w:rsidR="00E2629D" w:rsidRPr="00E2629D" w:rsidTr="006F0542"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4. Распространение педагогического опыта на различных уровнях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iCs/>
                <w:sz w:val="24"/>
                <w:szCs w:val="24"/>
              </w:rPr>
              <w:t>Творческие отчёты, рефераты, доклады, статьи, печатные издания</w:t>
            </w:r>
          </w:p>
          <w:p w:rsidR="00E2629D" w:rsidRPr="00E2629D" w:rsidRDefault="00E2629D" w:rsidP="00E2629D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iCs/>
                <w:sz w:val="24"/>
                <w:szCs w:val="24"/>
              </w:rPr>
              <w:t>Размещение обобщённого опыта работы (по модульной технологии) на сайте НРЦРО</w:t>
            </w:r>
          </w:p>
          <w:p w:rsidR="00E2629D" w:rsidRPr="00E2629D" w:rsidRDefault="00E2629D" w:rsidP="00E2629D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iCs/>
                <w:sz w:val="24"/>
                <w:szCs w:val="24"/>
              </w:rPr>
              <w:t>Размещение материалов из опыта работы на других сайтах (ссылки на сайт)</w:t>
            </w:r>
          </w:p>
        </w:tc>
      </w:tr>
      <w:tr w:rsidR="00E2629D" w:rsidRPr="00E2629D" w:rsidTr="006F0542">
        <w:tc>
          <w:tcPr>
            <w:tcW w:w="2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5. Проведение научных исследований, опытно-экспериментальной работы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Наличие авторских программ с внешней экспертизой; авторские наглядные пособия, дидактические материалы и пр.</w:t>
            </w:r>
          </w:p>
        </w:tc>
      </w:tr>
      <w:tr w:rsidR="00E2629D" w:rsidRPr="00E2629D" w:rsidTr="006F0542">
        <w:trPr>
          <w:trHeight w:val="1095"/>
        </w:trPr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6. Внеурочная деятельность по предмету.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6 а. Организация воспитательной работы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Краткая аналитическая справка (направления, формы).</w:t>
            </w:r>
          </w:p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Разработки внеклассных мероприятий (количество: 3-5)</w:t>
            </w:r>
          </w:p>
        </w:tc>
      </w:tr>
      <w:tr w:rsidR="00E2629D" w:rsidRPr="00E2629D" w:rsidTr="006F0542">
        <w:trPr>
          <w:trHeight w:val="285"/>
        </w:trPr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7. Папка достижений педагога  (документальное подтверждение)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Результативность участия педагога в конкурсных мероприятиях, программах, грантах, инновационных проектах, имеющих профессиональное значение</w:t>
            </w:r>
          </w:p>
        </w:tc>
      </w:tr>
      <w:tr w:rsidR="00E2629D" w:rsidRPr="00E2629D" w:rsidTr="006F0542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Папка достижений учащихся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1. Мониторинг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и усвоение детьми программного материала по всем направлениям (контрольные рабо</w:t>
            </w:r>
            <w:r w:rsidR="006F05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ты,  срезы, результаты</w:t>
            </w:r>
            <w:r w:rsidRPr="00E26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воспитания и социализации учащихся</w:t>
            </w:r>
          </w:p>
        </w:tc>
      </w:tr>
      <w:tr w:rsidR="00E2629D" w:rsidRPr="00E2629D" w:rsidTr="006F0542"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2. Участие школьников в олимпиадах, очных и заочных  конкурсах различного уровня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ind w:left="30"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Копии дипломов, сертификатов  различных олимпиад и  конкурсов</w:t>
            </w:r>
          </w:p>
        </w:tc>
      </w:tr>
      <w:tr w:rsidR="00E2629D" w:rsidRPr="00E2629D" w:rsidTr="006F054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сведения о педагоге (социальная  деятельность социальное  партнёрство, общественная активность)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2629D" w:rsidRPr="00E2629D" w:rsidRDefault="00E2629D" w:rsidP="00E2629D">
            <w:pPr>
              <w:numPr>
                <w:ilvl w:val="0"/>
                <w:numId w:val="10"/>
              </w:num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Социально-значимые программы, проекты.</w:t>
            </w:r>
          </w:p>
          <w:p w:rsidR="00E2629D" w:rsidRPr="00E2629D" w:rsidRDefault="00E2629D" w:rsidP="00E2629D">
            <w:pPr>
              <w:numPr>
                <w:ilvl w:val="0"/>
                <w:numId w:val="10"/>
              </w:num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Социальные инициативы.</w:t>
            </w:r>
          </w:p>
          <w:p w:rsidR="00E2629D" w:rsidRPr="00E2629D" w:rsidRDefault="00E2629D" w:rsidP="00E2629D">
            <w:pPr>
              <w:numPr>
                <w:ilvl w:val="0"/>
                <w:numId w:val="10"/>
              </w:num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Общественная активность педагога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Характер  участия в  разработке  и  реализации  социально-значимых  программ, проектов,  акций  и  др.  (уровень  –  МОУ,  район, город,  округ,  РФ).  Указываются  название проектов  и  др. форм социальной  активности,  их  результативность.</w:t>
            </w:r>
          </w:p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Социальные  инициативы.  Представляются  материалы, их  подтверждающие.</w:t>
            </w:r>
          </w:p>
          <w:p w:rsidR="00E2629D" w:rsidRPr="00E2629D" w:rsidRDefault="00E2629D" w:rsidP="00E26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9D">
              <w:rPr>
                <w:rFonts w:ascii="Times New Roman" w:hAnsi="Times New Roman" w:cs="Times New Roman"/>
                <w:sz w:val="24"/>
                <w:szCs w:val="24"/>
              </w:rPr>
              <w:t>Разнообразие  и  стабильность  взаимосвязей, в  том  числе  –  сотрудничество  с  родителями.</w:t>
            </w:r>
          </w:p>
        </w:tc>
      </w:tr>
    </w:tbl>
    <w:p w:rsidR="00E2629D" w:rsidRPr="00E2629D" w:rsidRDefault="00E2629D" w:rsidP="00E26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2629D" w:rsidRPr="00E2629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C35" w:rsidRDefault="00713C35" w:rsidP="00FC3FFE">
      <w:pPr>
        <w:spacing w:after="0" w:line="240" w:lineRule="auto"/>
      </w:pPr>
      <w:r>
        <w:separator/>
      </w:r>
    </w:p>
  </w:endnote>
  <w:endnote w:type="continuationSeparator" w:id="0">
    <w:p w:rsidR="00713C35" w:rsidRDefault="00713C35" w:rsidP="00FC3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0333155"/>
      <w:docPartObj>
        <w:docPartGallery w:val="Page Numbers (Bottom of Page)"/>
        <w:docPartUnique/>
      </w:docPartObj>
    </w:sdtPr>
    <w:sdtContent>
      <w:p w:rsidR="00FC3FFE" w:rsidRDefault="00FC3FF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542">
          <w:rPr>
            <w:noProof/>
          </w:rPr>
          <w:t>1</w:t>
        </w:r>
        <w:r>
          <w:fldChar w:fldCharType="end"/>
        </w:r>
      </w:p>
    </w:sdtContent>
  </w:sdt>
  <w:p w:rsidR="00FC3FFE" w:rsidRDefault="00FC3F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C35" w:rsidRDefault="00713C35" w:rsidP="00FC3FFE">
      <w:pPr>
        <w:spacing w:after="0" w:line="240" w:lineRule="auto"/>
      </w:pPr>
      <w:r>
        <w:separator/>
      </w:r>
    </w:p>
  </w:footnote>
  <w:footnote w:type="continuationSeparator" w:id="0">
    <w:p w:rsidR="00713C35" w:rsidRDefault="00713C35" w:rsidP="00FC3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A1E21"/>
    <w:multiLevelType w:val="hybridMultilevel"/>
    <w:tmpl w:val="254644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937909"/>
    <w:multiLevelType w:val="hybridMultilevel"/>
    <w:tmpl w:val="8D26731A"/>
    <w:lvl w:ilvl="0" w:tplc="75247B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BC3444"/>
    <w:multiLevelType w:val="hybridMultilevel"/>
    <w:tmpl w:val="2BAA6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1351FE"/>
    <w:multiLevelType w:val="hybridMultilevel"/>
    <w:tmpl w:val="C0D8C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12B9B"/>
    <w:multiLevelType w:val="hybridMultilevel"/>
    <w:tmpl w:val="1F869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41E62"/>
    <w:multiLevelType w:val="hybridMultilevel"/>
    <w:tmpl w:val="8A1031F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59931339"/>
    <w:multiLevelType w:val="hybridMultilevel"/>
    <w:tmpl w:val="B9987D0A"/>
    <w:lvl w:ilvl="0" w:tplc="22E40A12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59AA1A30"/>
    <w:multiLevelType w:val="hybridMultilevel"/>
    <w:tmpl w:val="5A54A1D4"/>
    <w:lvl w:ilvl="0" w:tplc="014296E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642B1639"/>
    <w:multiLevelType w:val="hybridMultilevel"/>
    <w:tmpl w:val="6CFA4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D478F8"/>
    <w:multiLevelType w:val="hybridMultilevel"/>
    <w:tmpl w:val="8340A4A0"/>
    <w:lvl w:ilvl="0" w:tplc="903267E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E1"/>
    <w:rsid w:val="0002441B"/>
    <w:rsid w:val="00107A5B"/>
    <w:rsid w:val="00140802"/>
    <w:rsid w:val="00172CCC"/>
    <w:rsid w:val="00174BB6"/>
    <w:rsid w:val="001C585B"/>
    <w:rsid w:val="00234C09"/>
    <w:rsid w:val="00284841"/>
    <w:rsid w:val="003362A7"/>
    <w:rsid w:val="0039468A"/>
    <w:rsid w:val="00414BD8"/>
    <w:rsid w:val="00456E1D"/>
    <w:rsid w:val="00461B9C"/>
    <w:rsid w:val="004C47A3"/>
    <w:rsid w:val="005327A6"/>
    <w:rsid w:val="00546EF5"/>
    <w:rsid w:val="005A220D"/>
    <w:rsid w:val="00600EC5"/>
    <w:rsid w:val="00604843"/>
    <w:rsid w:val="0069658A"/>
    <w:rsid w:val="006F0542"/>
    <w:rsid w:val="006F6AFE"/>
    <w:rsid w:val="0070668D"/>
    <w:rsid w:val="00713C35"/>
    <w:rsid w:val="00727B7B"/>
    <w:rsid w:val="007A6E8C"/>
    <w:rsid w:val="007B2F38"/>
    <w:rsid w:val="007C2CF6"/>
    <w:rsid w:val="00837911"/>
    <w:rsid w:val="00846C46"/>
    <w:rsid w:val="00847BA3"/>
    <w:rsid w:val="008919F4"/>
    <w:rsid w:val="008B7B90"/>
    <w:rsid w:val="008D01C7"/>
    <w:rsid w:val="008E79E0"/>
    <w:rsid w:val="008F67D4"/>
    <w:rsid w:val="00907EF1"/>
    <w:rsid w:val="009337AB"/>
    <w:rsid w:val="00967B90"/>
    <w:rsid w:val="00A20B02"/>
    <w:rsid w:val="00B27F04"/>
    <w:rsid w:val="00B56D87"/>
    <w:rsid w:val="00B7325D"/>
    <w:rsid w:val="00BC19C7"/>
    <w:rsid w:val="00C94CE1"/>
    <w:rsid w:val="00CA047A"/>
    <w:rsid w:val="00CA22A4"/>
    <w:rsid w:val="00CA2F58"/>
    <w:rsid w:val="00CE3529"/>
    <w:rsid w:val="00D21A7B"/>
    <w:rsid w:val="00D33831"/>
    <w:rsid w:val="00DA2CE9"/>
    <w:rsid w:val="00DA39CA"/>
    <w:rsid w:val="00DD390A"/>
    <w:rsid w:val="00E2629D"/>
    <w:rsid w:val="00E50D0C"/>
    <w:rsid w:val="00E753FF"/>
    <w:rsid w:val="00E77EC1"/>
    <w:rsid w:val="00F45344"/>
    <w:rsid w:val="00FB5FE4"/>
    <w:rsid w:val="00FC3FFE"/>
    <w:rsid w:val="00F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441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C3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3FFE"/>
  </w:style>
  <w:style w:type="paragraph" w:styleId="a7">
    <w:name w:val="footer"/>
    <w:basedOn w:val="a"/>
    <w:link w:val="a8"/>
    <w:uiPriority w:val="99"/>
    <w:unhideWhenUsed/>
    <w:rsid w:val="00FC3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3FFE"/>
  </w:style>
  <w:style w:type="character" w:styleId="a9">
    <w:name w:val="Hyperlink"/>
    <w:basedOn w:val="a0"/>
    <w:uiPriority w:val="99"/>
    <w:unhideWhenUsed/>
    <w:rsid w:val="00F453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441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C3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3FFE"/>
  </w:style>
  <w:style w:type="paragraph" w:styleId="a7">
    <w:name w:val="footer"/>
    <w:basedOn w:val="a"/>
    <w:link w:val="a8"/>
    <w:uiPriority w:val="99"/>
    <w:unhideWhenUsed/>
    <w:rsid w:val="00FC3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3FFE"/>
  </w:style>
  <w:style w:type="character" w:styleId="a9">
    <w:name w:val="Hyperlink"/>
    <w:basedOn w:val="a0"/>
    <w:uiPriority w:val="99"/>
    <w:unhideWhenUsed/>
    <w:rsid w:val="00F453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5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A305-6D42-4F87-8BB5-9D36FD0E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14</Pages>
  <Words>4604</Words>
  <Characters>26244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cp:lastPrinted>2014-04-15T12:18:00Z</cp:lastPrinted>
  <dcterms:created xsi:type="dcterms:W3CDTF">2014-04-01T11:44:00Z</dcterms:created>
  <dcterms:modified xsi:type="dcterms:W3CDTF">2014-04-17T09:47:00Z</dcterms:modified>
</cp:coreProperties>
</file>